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15764" w14:textId="431D8687" w:rsidR="00921854" w:rsidRPr="00921854" w:rsidRDefault="00921854" w:rsidP="00921854">
      <w:pPr>
        <w:tabs>
          <w:tab w:val="right" w:pos="20000"/>
        </w:tabs>
        <w:spacing w:after="0"/>
        <w:rPr>
          <w:rFonts w:ascii="Arial" w:eastAsia="MS Mincho" w:hAnsi="Arial" w:cs="Arial"/>
          <w:b/>
          <w:noProof/>
          <w:sz w:val="24"/>
          <w:szCs w:val="24"/>
        </w:rPr>
      </w:pPr>
      <w:r w:rsidRPr="00921854">
        <w:rPr>
          <w:rFonts w:ascii="Arial" w:hAnsi="Arial"/>
          <w:b/>
          <w:sz w:val="24"/>
        </w:rPr>
        <w:t>3GPP TSG-</w:t>
      </w:r>
      <w:r w:rsidR="001D73BC">
        <w:rPr>
          <w:rFonts w:ascii="Arial" w:hAnsi="Arial"/>
          <w:b/>
          <w:sz w:val="24"/>
        </w:rPr>
        <w:fldChar w:fldCharType="begin"/>
      </w:r>
      <w:r w:rsidR="001D73BC">
        <w:rPr>
          <w:rFonts w:ascii="Arial" w:hAnsi="Arial"/>
          <w:b/>
          <w:sz w:val="24"/>
        </w:rPr>
        <w:instrText xml:space="preserve"> DOCPROPERTY  TSG/WGRef  \* MERGEFORMAT </w:instrText>
      </w:r>
      <w:r w:rsidR="001D73BC">
        <w:rPr>
          <w:rFonts w:ascii="Arial" w:hAnsi="Arial"/>
          <w:b/>
          <w:sz w:val="24"/>
        </w:rPr>
        <w:fldChar w:fldCharType="separate"/>
      </w:r>
      <w:r w:rsidR="005D46E6">
        <w:rPr>
          <w:rFonts w:ascii="Arial" w:hAnsi="Arial"/>
          <w:b/>
          <w:sz w:val="24"/>
        </w:rPr>
        <w:t>RAN WG4</w:t>
      </w:r>
      <w:r w:rsidR="001D73BC">
        <w:rPr>
          <w:rFonts w:ascii="Arial" w:hAnsi="Arial"/>
          <w:b/>
          <w:sz w:val="24"/>
        </w:rPr>
        <w:fldChar w:fldCharType="end"/>
      </w:r>
      <w:r w:rsidRPr="00921854">
        <w:rPr>
          <w:rFonts w:ascii="Arial" w:hAnsi="Arial"/>
          <w:b/>
          <w:sz w:val="24"/>
        </w:rPr>
        <w:t xml:space="preserve"> Meeting #</w:t>
      </w:r>
      <w:r w:rsidR="001D73BC">
        <w:rPr>
          <w:rFonts w:ascii="Arial" w:hAnsi="Arial"/>
          <w:b/>
          <w:sz w:val="24"/>
        </w:rPr>
        <w:fldChar w:fldCharType="begin"/>
      </w:r>
      <w:r w:rsidR="001D73BC">
        <w:rPr>
          <w:rFonts w:ascii="Arial" w:hAnsi="Arial"/>
          <w:b/>
          <w:sz w:val="24"/>
        </w:rPr>
        <w:instrText xml:space="preserve"> DOCPROPERTY  MtgSeq  \* MERGEFORMAT </w:instrText>
      </w:r>
      <w:r w:rsidR="001D73BC">
        <w:rPr>
          <w:rFonts w:ascii="Arial" w:hAnsi="Arial"/>
          <w:b/>
          <w:sz w:val="24"/>
        </w:rPr>
        <w:fldChar w:fldCharType="separate"/>
      </w:r>
      <w:r w:rsidR="005D46E6">
        <w:rPr>
          <w:rFonts w:ascii="Arial" w:hAnsi="Arial"/>
          <w:b/>
          <w:sz w:val="24"/>
        </w:rPr>
        <w:t>111</w:t>
      </w:r>
      <w:r w:rsidR="001D73BC">
        <w:rPr>
          <w:rFonts w:ascii="Arial" w:hAnsi="Arial"/>
          <w:b/>
          <w:sz w:val="24"/>
        </w:rPr>
        <w:fldChar w:fldCharType="end"/>
      </w:r>
      <w:r w:rsidRPr="00921854">
        <w:rPr>
          <w:rFonts w:ascii="Arial" w:hAnsi="Arial"/>
          <w:b/>
          <w:sz w:val="24"/>
        </w:rPr>
        <w:tab/>
      </w:r>
      <w:r w:rsidR="002F711A">
        <w:rPr>
          <w:rFonts w:ascii="Arial" w:hAnsi="Arial"/>
          <w:b/>
          <w:sz w:val="24"/>
        </w:rPr>
        <w:fldChar w:fldCharType="begin"/>
      </w:r>
      <w:r w:rsidR="002F711A">
        <w:rPr>
          <w:rFonts w:ascii="Arial" w:hAnsi="Arial"/>
          <w:b/>
          <w:sz w:val="24"/>
        </w:rPr>
        <w:instrText xml:space="preserve"> DOCPROPERTY  Tdoc#  \* MERGEFORMAT </w:instrText>
      </w:r>
      <w:r w:rsidR="002F711A">
        <w:rPr>
          <w:rFonts w:ascii="Arial" w:hAnsi="Arial"/>
          <w:b/>
          <w:sz w:val="24"/>
        </w:rPr>
        <w:fldChar w:fldCharType="separate"/>
      </w:r>
      <w:r w:rsidR="005D46E6">
        <w:rPr>
          <w:rFonts w:ascii="Arial" w:hAnsi="Arial"/>
          <w:b/>
          <w:sz w:val="24"/>
        </w:rPr>
        <w:t>R4-2408956</w:t>
      </w:r>
      <w:r w:rsidR="002F711A">
        <w:rPr>
          <w:rFonts w:ascii="Arial" w:hAnsi="Arial"/>
          <w:b/>
          <w:sz w:val="24"/>
        </w:rPr>
        <w:fldChar w:fldCharType="end"/>
      </w:r>
    </w:p>
    <w:p w14:paraId="09B24F27" w14:textId="7AC47CDE" w:rsidR="00921854" w:rsidRPr="00921854" w:rsidRDefault="005C55D4" w:rsidP="00921854">
      <w:pPr>
        <w:spacing w:after="120"/>
        <w:outlineLvl w:val="0"/>
        <w:rPr>
          <w:rFonts w:ascii="Arial" w:eastAsia="MS Mincho" w:hAnsi="Arial"/>
          <w:b/>
          <w:noProof/>
          <w:sz w:val="24"/>
        </w:rPr>
      </w:pPr>
      <w:r>
        <w:rPr>
          <w:rFonts w:ascii="Arial" w:eastAsia="MS Mincho" w:hAnsi="Arial"/>
          <w:b/>
          <w:noProof/>
          <w:sz w:val="24"/>
        </w:rPr>
        <w:fldChar w:fldCharType="begin"/>
      </w:r>
      <w:r>
        <w:rPr>
          <w:rFonts w:ascii="Arial" w:eastAsia="MS Mincho" w:hAnsi="Arial"/>
          <w:b/>
          <w:noProof/>
          <w:sz w:val="24"/>
        </w:rPr>
        <w:instrText xml:space="preserve"> DOCPROPERTY  Location  \* MERGEFORMAT </w:instrText>
      </w:r>
      <w:r>
        <w:rPr>
          <w:rFonts w:ascii="Arial" w:eastAsia="MS Mincho" w:hAnsi="Arial"/>
          <w:b/>
          <w:noProof/>
          <w:sz w:val="24"/>
        </w:rPr>
        <w:fldChar w:fldCharType="separate"/>
      </w:r>
      <w:r w:rsidR="005D46E6">
        <w:rPr>
          <w:rFonts w:ascii="Arial" w:eastAsia="MS Mincho" w:hAnsi="Arial"/>
          <w:b/>
          <w:noProof/>
          <w:sz w:val="24"/>
        </w:rPr>
        <w:t>Fukuoka</w:t>
      </w:r>
      <w:r>
        <w:rPr>
          <w:rFonts w:ascii="Arial" w:eastAsia="MS Mincho" w:hAnsi="Arial"/>
          <w:b/>
          <w:noProof/>
          <w:sz w:val="24"/>
        </w:rPr>
        <w:fldChar w:fldCharType="end"/>
      </w:r>
      <w:r w:rsidR="00921854" w:rsidRPr="00921854">
        <w:rPr>
          <w:rFonts w:ascii="Arial" w:eastAsia="MS Mincho" w:hAnsi="Arial"/>
          <w:b/>
          <w:noProof/>
          <w:sz w:val="24"/>
        </w:rPr>
        <w:t xml:space="preserve">, </w:t>
      </w:r>
      <w:r>
        <w:rPr>
          <w:rFonts w:ascii="Arial" w:eastAsia="MS Mincho" w:hAnsi="Arial"/>
          <w:b/>
          <w:noProof/>
          <w:sz w:val="24"/>
        </w:rPr>
        <w:fldChar w:fldCharType="begin"/>
      </w:r>
      <w:r>
        <w:rPr>
          <w:rFonts w:ascii="Arial" w:eastAsia="MS Mincho" w:hAnsi="Arial"/>
          <w:b/>
          <w:noProof/>
          <w:sz w:val="24"/>
        </w:rPr>
        <w:instrText xml:space="preserve"> DOCPROPERTY  Country  \* MERGEFORMAT </w:instrText>
      </w:r>
      <w:r>
        <w:rPr>
          <w:rFonts w:ascii="Arial" w:eastAsia="MS Mincho" w:hAnsi="Arial"/>
          <w:b/>
          <w:noProof/>
          <w:sz w:val="24"/>
        </w:rPr>
        <w:fldChar w:fldCharType="separate"/>
      </w:r>
      <w:r w:rsidR="005D46E6">
        <w:rPr>
          <w:rFonts w:ascii="Arial" w:eastAsia="MS Mincho" w:hAnsi="Arial"/>
          <w:b/>
          <w:noProof/>
          <w:sz w:val="24"/>
        </w:rPr>
        <w:t>Japan</w:t>
      </w:r>
      <w:r>
        <w:rPr>
          <w:rFonts w:ascii="Arial" w:eastAsia="MS Mincho" w:hAnsi="Arial"/>
          <w:b/>
          <w:noProof/>
          <w:sz w:val="24"/>
        </w:rPr>
        <w:fldChar w:fldCharType="end"/>
      </w:r>
      <w:r w:rsidR="009D1975">
        <w:rPr>
          <w:rFonts w:ascii="Arial" w:eastAsia="MS Mincho" w:hAnsi="Arial"/>
          <w:b/>
          <w:noProof/>
          <w:sz w:val="24"/>
        </w:rPr>
        <w:t xml:space="preserve">, </w:t>
      </w:r>
      <w:r>
        <w:rPr>
          <w:rFonts w:ascii="Arial" w:eastAsia="MS Mincho" w:hAnsi="Arial"/>
          <w:b/>
          <w:noProof/>
          <w:sz w:val="24"/>
        </w:rPr>
        <w:fldChar w:fldCharType="begin"/>
      </w:r>
      <w:r>
        <w:rPr>
          <w:rFonts w:ascii="Arial" w:eastAsia="MS Mincho" w:hAnsi="Arial"/>
          <w:b/>
          <w:noProof/>
          <w:sz w:val="24"/>
        </w:rPr>
        <w:instrText xml:space="preserve"> DOCPROPERTY  StartDate  \* MERGEFORMAT </w:instrText>
      </w:r>
      <w:r>
        <w:rPr>
          <w:rFonts w:ascii="Arial" w:eastAsia="MS Mincho" w:hAnsi="Arial"/>
          <w:b/>
          <w:noProof/>
          <w:sz w:val="24"/>
        </w:rPr>
        <w:fldChar w:fldCharType="separate"/>
      </w:r>
      <w:r w:rsidR="005D46E6">
        <w:rPr>
          <w:rFonts w:ascii="Arial" w:eastAsia="MS Mincho" w:hAnsi="Arial"/>
          <w:b/>
          <w:noProof/>
          <w:sz w:val="24"/>
        </w:rPr>
        <w:t>20</w:t>
      </w:r>
      <w:r>
        <w:rPr>
          <w:rFonts w:ascii="Arial" w:eastAsia="MS Mincho" w:hAnsi="Arial"/>
          <w:b/>
          <w:noProof/>
          <w:sz w:val="24"/>
        </w:rPr>
        <w:fldChar w:fldCharType="end"/>
      </w:r>
      <w:r w:rsidR="00921854" w:rsidRPr="00921854">
        <w:rPr>
          <w:rFonts w:ascii="Arial" w:eastAsia="MS Mincho" w:hAnsi="Arial"/>
          <w:b/>
          <w:noProof/>
          <w:sz w:val="24"/>
        </w:rPr>
        <w:t xml:space="preserve"> - </w:t>
      </w:r>
      <w:r>
        <w:rPr>
          <w:rFonts w:ascii="Arial" w:eastAsia="MS Mincho" w:hAnsi="Arial"/>
          <w:b/>
          <w:noProof/>
          <w:sz w:val="24"/>
        </w:rPr>
        <w:fldChar w:fldCharType="begin"/>
      </w:r>
      <w:r>
        <w:rPr>
          <w:rFonts w:ascii="Arial" w:eastAsia="MS Mincho" w:hAnsi="Arial"/>
          <w:b/>
          <w:noProof/>
          <w:sz w:val="24"/>
        </w:rPr>
        <w:instrText xml:space="preserve"> DOCPROPERTY  EndDate  \* MERGEFORMAT </w:instrText>
      </w:r>
      <w:r>
        <w:rPr>
          <w:rFonts w:ascii="Arial" w:eastAsia="MS Mincho" w:hAnsi="Arial"/>
          <w:b/>
          <w:noProof/>
          <w:sz w:val="24"/>
        </w:rPr>
        <w:fldChar w:fldCharType="separate"/>
      </w:r>
      <w:r w:rsidR="005D46E6">
        <w:rPr>
          <w:rFonts w:ascii="Arial" w:eastAsia="MS Mincho" w:hAnsi="Arial"/>
          <w:b/>
          <w:noProof/>
          <w:sz w:val="24"/>
        </w:rPr>
        <w:t>24 May, 2024</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rPr>
      </w:pPr>
    </w:p>
    <w:p w14:paraId="65B15C46" w14:textId="00E1D980"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C7FB6" w:rsidRPr="008C7FB6">
        <w:rPr>
          <w:rFonts w:ascii="Arial" w:hAnsi="Arial"/>
          <w:sz w:val="24"/>
          <w:lang w:val="en-US" w:eastAsia="zh-CN"/>
        </w:rPr>
        <w:t>Discussion on BS demodulation requirements for further coverage enhancements</w:t>
      </w:r>
    </w:p>
    <w:p w14:paraId="602DCD62" w14:textId="77777777"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14:paraId="582D0E47" w14:textId="43878FF5"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8352D4" w:rsidRPr="008352D4">
        <w:rPr>
          <w:rFonts w:ascii="Arial" w:hAnsi="Arial"/>
          <w:sz w:val="24"/>
          <w:lang w:val="pt-BR"/>
        </w:rPr>
        <w:t>7.17.2</w:t>
      </w:r>
    </w:p>
    <w:p w14:paraId="5389A64A" w14:textId="77777777"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4EE02438" w:rsidR="008C7FB6" w:rsidRPr="001B33CB" w:rsidRDefault="008C7FB6" w:rsidP="008C7FB6">
      <w:pPr>
        <w:rPr>
          <w:lang w:val="en-US" w:eastAsia="zh-CN"/>
        </w:rPr>
      </w:pPr>
      <w:r w:rsidRPr="001B33CB">
        <w:rPr>
          <w:lang w:eastAsia="zh-CN"/>
        </w:rPr>
        <w:t>During RAN4#1</w:t>
      </w:r>
      <w:r>
        <w:rPr>
          <w:lang w:eastAsia="zh-CN"/>
        </w:rPr>
        <w:t>10</w:t>
      </w:r>
      <w:r w:rsidR="0071060C">
        <w:rPr>
          <w:lang w:eastAsia="zh-CN"/>
        </w:rPr>
        <w:t>b</w:t>
      </w:r>
      <w:r w:rsidRPr="001B33CB">
        <w:rPr>
          <w:lang w:eastAsia="zh-CN"/>
        </w:rPr>
        <w:t xml:space="preserve"> meeting, </w:t>
      </w:r>
      <w:r>
        <w:rPr>
          <w:lang w:eastAsia="zh-CN"/>
        </w:rPr>
        <w:t>WF</w:t>
      </w:r>
      <w:r w:rsidRPr="001B33CB">
        <w:rPr>
          <w:lang w:eastAsia="zh-CN"/>
        </w:rPr>
        <w:t xml:space="preserve"> </w:t>
      </w:r>
      <w:r w:rsidRPr="001B33CB">
        <w:rPr>
          <w:lang w:eastAsia="zh-CN"/>
        </w:rPr>
        <w:fldChar w:fldCharType="begin"/>
      </w:r>
      <w:r w:rsidRPr="001B33CB">
        <w:rPr>
          <w:lang w:eastAsia="zh-CN"/>
        </w:rPr>
        <w:instrText xml:space="preserve"> REF _Ref92469097 \r \h </w:instrText>
      </w:r>
      <w:r>
        <w:rPr>
          <w:lang w:eastAsia="zh-CN"/>
        </w:rPr>
        <w:instrText xml:space="preserve"> \* MERGEFORMAT </w:instrText>
      </w:r>
      <w:r w:rsidRPr="001B33CB">
        <w:rPr>
          <w:lang w:eastAsia="zh-CN"/>
        </w:rPr>
      </w:r>
      <w:r w:rsidRPr="001B33CB">
        <w:rPr>
          <w:lang w:eastAsia="zh-CN"/>
        </w:rPr>
        <w:fldChar w:fldCharType="separate"/>
      </w:r>
      <w:r w:rsidR="005D46E6">
        <w:rPr>
          <w:lang w:eastAsia="zh-CN"/>
        </w:rPr>
        <w:t>[1]</w:t>
      </w:r>
      <w:r w:rsidRPr="001B33CB">
        <w:rPr>
          <w:lang w:eastAsia="zh-CN"/>
        </w:rPr>
        <w:fldChar w:fldCharType="end"/>
      </w:r>
      <w:r w:rsidRPr="001B33CB">
        <w:rPr>
          <w:lang w:eastAsia="zh-CN"/>
        </w:rPr>
        <w:t xml:space="preserve"> </w:t>
      </w:r>
      <w:r w:rsidRPr="001257C8">
        <w:rPr>
          <w:lang w:eastAsia="zh-CN"/>
        </w:rPr>
        <w:t>on NR_cov_enh2_demod</w:t>
      </w:r>
      <w:r w:rsidRPr="001B33CB">
        <w:rPr>
          <w:lang w:eastAsia="zh-CN"/>
        </w:rPr>
        <w:t xml:space="preserve"> was approved. </w:t>
      </w:r>
      <w:r w:rsidRPr="001B33CB">
        <w:rPr>
          <w:lang w:val="en-US" w:eastAsia="zh-CN"/>
        </w:rPr>
        <w:t>In this contribution, we share our views about BS demodulation requirements for further coverage</w:t>
      </w:r>
      <w:r w:rsidRPr="001B33CB">
        <w:t xml:space="preserve"> </w:t>
      </w:r>
      <w:r w:rsidRPr="001B33CB">
        <w:rPr>
          <w:lang w:val="en-US" w:eastAsia="zh-CN"/>
        </w:rPr>
        <w:t>enhancements.</w:t>
      </w:r>
    </w:p>
    <w:p w14:paraId="1A9F9DD4" w14:textId="77777777" w:rsidR="008C7FB6" w:rsidRPr="001B33CB" w:rsidRDefault="008C7FB6" w:rsidP="008C7FB6">
      <w:pPr>
        <w:pStyle w:val="1"/>
        <w:spacing w:before="0" w:after="0"/>
        <w:rPr>
          <w:lang w:val="en-US" w:eastAsia="zh-CN"/>
        </w:rPr>
      </w:pPr>
      <w:r w:rsidRPr="001B33CB">
        <w:rPr>
          <w:rFonts w:hint="eastAsia"/>
          <w:lang w:val="en-US" w:eastAsia="zh-CN"/>
        </w:rPr>
        <w:t>D</w:t>
      </w:r>
      <w:r w:rsidRPr="001B33CB">
        <w:rPr>
          <w:lang w:val="en-US" w:eastAsia="zh-CN"/>
        </w:rPr>
        <w:t>iscussion</w:t>
      </w:r>
    </w:p>
    <w:p w14:paraId="787683E3" w14:textId="77777777" w:rsidR="008C7FB6" w:rsidRPr="001B33CB" w:rsidRDefault="008C7FB6" w:rsidP="008C7FB6">
      <w:pPr>
        <w:pStyle w:val="2"/>
        <w:rPr>
          <w:lang w:val="en-US" w:eastAsia="zh-CN"/>
        </w:rPr>
      </w:pPr>
      <w:r w:rsidRPr="001B33CB">
        <w:rPr>
          <w:lang w:val="en-US" w:eastAsia="zh-CN"/>
        </w:rPr>
        <w:t>Multiple PRACH transmission requirements</w:t>
      </w:r>
    </w:p>
    <w:p w14:paraId="75AE8C4E" w14:textId="77777777" w:rsidR="008C7FB6" w:rsidRPr="001B33CB" w:rsidRDefault="008C7FB6" w:rsidP="008C7FB6">
      <w:pPr>
        <w:pStyle w:val="3"/>
        <w:rPr>
          <w:lang w:val="en-US" w:eastAsia="zh-CN"/>
        </w:rPr>
      </w:pPr>
      <w:r w:rsidRPr="001B2AAE">
        <w:rPr>
          <w:lang w:val="en-US" w:eastAsia="zh-CN"/>
        </w:rPr>
        <w:t>PRACH repetition interval and TDD pattern for Multiple PRACH transmission</w:t>
      </w:r>
    </w:p>
    <w:tbl>
      <w:tblPr>
        <w:tblStyle w:val="af0"/>
        <w:tblW w:w="0" w:type="auto"/>
        <w:tblLook w:val="04A0" w:firstRow="1" w:lastRow="0" w:firstColumn="1" w:lastColumn="0" w:noHBand="0" w:noVBand="1"/>
      </w:tblPr>
      <w:tblGrid>
        <w:gridCol w:w="10456"/>
      </w:tblGrid>
      <w:tr w:rsidR="008C7FB6" w:rsidRPr="001B2AAE" w14:paraId="1D050CE3" w14:textId="77777777" w:rsidTr="00CF3759">
        <w:tc>
          <w:tcPr>
            <w:tcW w:w="10456" w:type="dxa"/>
          </w:tcPr>
          <w:p w14:paraId="44497B74" w14:textId="77777777" w:rsidR="008C7FB6" w:rsidRPr="001B2AAE" w:rsidRDefault="008C7FB6" w:rsidP="008C7FB6">
            <w:pPr>
              <w:numPr>
                <w:ilvl w:val="0"/>
                <w:numId w:val="21"/>
              </w:numPr>
              <w:overflowPunct w:val="0"/>
              <w:autoSpaceDE w:val="0"/>
              <w:autoSpaceDN w:val="0"/>
              <w:adjustRightInd w:val="0"/>
              <w:snapToGrid w:val="0"/>
              <w:spacing w:before="60" w:after="60"/>
              <w:ind w:left="284" w:hanging="284"/>
              <w:textAlignment w:val="baseline"/>
              <w:rPr>
                <w:i/>
                <w:iCs/>
                <w:lang w:eastAsia="zh-CN"/>
              </w:rPr>
            </w:pPr>
            <w:r w:rsidRPr="001B2AAE">
              <w:rPr>
                <w:i/>
                <w:iCs/>
                <w:lang w:eastAsia="zh-CN"/>
              </w:rPr>
              <w:t>Agreements on detailed network configurations:</w:t>
            </w:r>
          </w:p>
          <w:p w14:paraId="5211F95D" w14:textId="77777777" w:rsidR="008C7FB6" w:rsidRPr="001B2AAE" w:rsidRDefault="008C7FB6" w:rsidP="008C7FB6">
            <w:pPr>
              <w:widowControl w:val="0"/>
              <w:numPr>
                <w:ilvl w:val="1"/>
                <w:numId w:val="4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iCs/>
                <w:lang w:eastAsia="zh-CN"/>
              </w:rPr>
            </w:pPr>
            <w:r w:rsidRPr="001B2AAE">
              <w:rPr>
                <w:i/>
                <w:iCs/>
                <w:lang w:eastAsia="zh-CN"/>
              </w:rPr>
              <w:t>Msg1-FDM =1</w:t>
            </w:r>
          </w:p>
          <w:p w14:paraId="16985807" w14:textId="77777777" w:rsidR="008C7FB6" w:rsidRPr="001B2AAE" w:rsidRDefault="008C7FB6" w:rsidP="008C7FB6">
            <w:pPr>
              <w:widowControl w:val="0"/>
              <w:numPr>
                <w:ilvl w:val="1"/>
                <w:numId w:val="4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iCs/>
                <w:lang w:eastAsia="zh-CN"/>
              </w:rPr>
            </w:pPr>
            <w:r w:rsidRPr="001B2AAE">
              <w:rPr>
                <w:i/>
                <w:iCs/>
                <w:lang w:eastAsia="zh-CN"/>
              </w:rPr>
              <w:t>TDD pattern: 3D1S1U for 15KHz, and 120kHz, 7D1S2U for 30kHz</w:t>
            </w:r>
          </w:p>
          <w:p w14:paraId="6D75C5F4" w14:textId="77777777" w:rsidR="008C7FB6" w:rsidRPr="001B2AAE" w:rsidRDefault="008C7FB6" w:rsidP="008C7FB6">
            <w:pPr>
              <w:widowControl w:val="0"/>
              <w:numPr>
                <w:ilvl w:val="1"/>
                <w:numId w:val="4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iCs/>
                <w:lang w:eastAsia="zh-CN"/>
              </w:rPr>
            </w:pPr>
            <w:r w:rsidRPr="001B2AAE">
              <w:rPr>
                <w:i/>
                <w:iCs/>
                <w:lang w:eastAsia="zh-CN"/>
              </w:rPr>
              <w:t xml:space="preserve">msgA-SSB-PerRACH-Occasion: </w:t>
            </w:r>
          </w:p>
          <w:p w14:paraId="5A38116F" w14:textId="77777777" w:rsidR="008C7FB6" w:rsidRPr="001B2AAE" w:rsidRDefault="008C7FB6" w:rsidP="00CF3759">
            <w:pPr>
              <w:widowControl w:val="0"/>
              <w:overflowPunct w:val="0"/>
              <w:autoSpaceDE w:val="0"/>
              <w:autoSpaceDN w:val="0"/>
              <w:adjustRightInd w:val="0"/>
              <w:ind w:leftChars="400" w:left="800"/>
              <w:textAlignment w:val="baseline"/>
              <w:rPr>
                <w:rFonts w:ascii="CourierNewPSMT" w:eastAsia="等线" w:hAnsi="CourierNewPSMT" w:cs="CourierNewPSMT"/>
                <w:i/>
                <w:iCs/>
                <w:sz w:val="16"/>
                <w:szCs w:val="16"/>
                <w:lang w:val="en-US" w:eastAsia="zh-CN"/>
              </w:rPr>
            </w:pPr>
            <w:r w:rsidRPr="001B2AAE">
              <w:rPr>
                <w:rFonts w:ascii="CourierNewPSMT" w:eastAsia="等线" w:hAnsi="CourierNewPSMT" w:cs="CourierNewPSMT"/>
                <w:i/>
                <w:iCs/>
                <w:sz w:val="16"/>
                <w:szCs w:val="16"/>
                <w:lang w:val="en-US" w:eastAsia="zh-CN"/>
              </w:rPr>
              <w:t>msgA-SSB-PerRACH-OccasionAndCB-PreamblesPerSSB-r16 CHOICE {</w:t>
            </w:r>
          </w:p>
          <w:p w14:paraId="3401A977" w14:textId="77777777" w:rsidR="008C7FB6" w:rsidRPr="001B2AAE" w:rsidRDefault="008C7FB6" w:rsidP="00CF3759">
            <w:pPr>
              <w:widowControl w:val="0"/>
              <w:overflowPunct w:val="0"/>
              <w:autoSpaceDE w:val="0"/>
              <w:autoSpaceDN w:val="0"/>
              <w:adjustRightInd w:val="0"/>
              <w:ind w:leftChars="400" w:left="800"/>
              <w:textAlignment w:val="baseline"/>
              <w:rPr>
                <w:rFonts w:ascii="CourierNewPSMT" w:eastAsia="等线" w:hAnsi="CourierNewPSMT" w:cs="CourierNewPSMT"/>
                <w:i/>
                <w:iCs/>
                <w:color w:val="000000"/>
                <w:sz w:val="16"/>
                <w:szCs w:val="16"/>
                <w:lang w:val="en-US" w:eastAsia="zh-CN"/>
              </w:rPr>
            </w:pPr>
            <w:r w:rsidRPr="001B2AAE">
              <w:rPr>
                <w:rFonts w:ascii="CourierNewPSMT" w:eastAsia="等线" w:hAnsi="CourierNewPSMT" w:cs="CourierNewPSMT"/>
                <w:b/>
                <w:i/>
                <w:iCs/>
                <w:sz w:val="16"/>
                <w:szCs w:val="16"/>
                <w:lang w:val="en-US" w:eastAsia="zh-CN"/>
              </w:rPr>
              <w:t>one</w:t>
            </w:r>
            <w:r w:rsidRPr="001B2AAE">
              <w:rPr>
                <w:rFonts w:ascii="CourierNewPSMT" w:eastAsia="等线" w:hAnsi="CourierNewPSMT" w:cs="CourierNewPSMT"/>
                <w:i/>
                <w:iCs/>
                <w:sz w:val="16"/>
                <w:szCs w:val="16"/>
                <w:lang w:val="en-US" w:eastAsia="zh-CN"/>
              </w:rPr>
              <w:t xml:space="preserve"> ENUMERATED {n4,n8,n12</w:t>
            </w:r>
            <w:r w:rsidRPr="001B2AAE">
              <w:rPr>
                <w:rFonts w:ascii="CourierNewPSMT" w:eastAsia="等线" w:hAnsi="CourierNewPSMT" w:cs="CourierNewPSMT"/>
                <w:i/>
                <w:iCs/>
                <w:color w:val="000000"/>
                <w:sz w:val="16"/>
                <w:szCs w:val="16"/>
                <w:lang w:val="en-US" w:eastAsia="zh-CN"/>
              </w:rPr>
              <w:t>,n16,n20,n24,n28,n32,n36,n40,n44,n48,n52,n56,n60,n64},</w:t>
            </w:r>
          </w:p>
          <w:p w14:paraId="3ECF016A" w14:textId="77777777" w:rsidR="008C7FB6" w:rsidRPr="001B2AAE" w:rsidRDefault="008C7FB6" w:rsidP="00CF3759">
            <w:pPr>
              <w:widowControl w:val="0"/>
              <w:tabs>
                <w:tab w:val="left" w:pos="484"/>
                <w:tab w:val="left" w:pos="709"/>
                <w:tab w:val="left" w:pos="1440"/>
                <w:tab w:val="left" w:pos="1701"/>
                <w:tab w:val="left" w:pos="2160"/>
              </w:tabs>
              <w:overflowPunct w:val="0"/>
              <w:autoSpaceDE w:val="0"/>
              <w:autoSpaceDN w:val="0"/>
              <w:adjustRightInd w:val="0"/>
              <w:snapToGrid w:val="0"/>
              <w:spacing w:before="60" w:after="60"/>
              <w:ind w:leftChars="400" w:left="800"/>
              <w:textAlignment w:val="baseline"/>
              <w:rPr>
                <w:rFonts w:eastAsia="等线"/>
                <w:i/>
                <w:iCs/>
                <w:lang w:eastAsia="zh-CN"/>
              </w:rPr>
            </w:pPr>
            <w:r w:rsidRPr="001B2AAE">
              <w:rPr>
                <w:rFonts w:ascii="CourierNewPSMT" w:eastAsia="等线" w:hAnsi="CourierNewPSMT" w:cs="CourierNewPSMT"/>
                <w:i/>
                <w:iCs/>
                <w:color w:val="000000"/>
                <w:sz w:val="16"/>
                <w:szCs w:val="16"/>
                <w:lang w:val="en-US" w:eastAsia="zh-CN"/>
              </w:rPr>
              <w:t>}</w:t>
            </w:r>
          </w:p>
          <w:p w14:paraId="2676086A" w14:textId="77777777" w:rsidR="008C7FB6" w:rsidRPr="001B2AAE" w:rsidRDefault="008C7FB6" w:rsidP="008C7FB6">
            <w:pPr>
              <w:numPr>
                <w:ilvl w:val="0"/>
                <w:numId w:val="21"/>
              </w:numPr>
              <w:overflowPunct w:val="0"/>
              <w:autoSpaceDE w:val="0"/>
              <w:autoSpaceDN w:val="0"/>
              <w:adjustRightInd w:val="0"/>
              <w:snapToGrid w:val="0"/>
              <w:spacing w:before="60" w:after="60"/>
              <w:ind w:left="284" w:hanging="284"/>
              <w:textAlignment w:val="baseline"/>
              <w:rPr>
                <w:i/>
                <w:iCs/>
                <w:lang w:eastAsia="zh-CN"/>
              </w:rPr>
            </w:pPr>
            <w:r w:rsidRPr="001B2AAE">
              <w:rPr>
                <w:i/>
                <w:iCs/>
                <w:lang w:eastAsia="zh-CN"/>
              </w:rPr>
              <w:t>On PRACH interval based on the above configurations:</w:t>
            </w:r>
          </w:p>
          <w:p w14:paraId="192D9A3C" w14:textId="77777777" w:rsidR="008C7FB6" w:rsidRPr="001B2AAE" w:rsidRDefault="008C7FB6" w:rsidP="008C7FB6">
            <w:pPr>
              <w:widowControl w:val="0"/>
              <w:numPr>
                <w:ilvl w:val="1"/>
                <w:numId w:val="4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iCs/>
                <w:lang w:eastAsia="zh-CN"/>
              </w:rPr>
            </w:pPr>
            <w:r w:rsidRPr="001B2AAE">
              <w:rPr>
                <w:i/>
                <w:iCs/>
                <w:lang w:eastAsia="zh-CN"/>
              </w:rPr>
              <w:t xml:space="preserve">Option 1: Simulation assumption based on </w:t>
            </w:r>
            <w:r w:rsidRPr="001B2AAE">
              <w:rPr>
                <w:rFonts w:eastAsia="等线"/>
                <w:i/>
                <w:iCs/>
                <w:lang w:eastAsia="zh-CN"/>
              </w:rPr>
              <w:t>the following PRACH repetition interval.</w:t>
            </w:r>
          </w:p>
          <w:p w14:paraId="0582AD77" w14:textId="77777777" w:rsidR="008C7FB6" w:rsidRPr="001B2AAE" w:rsidRDefault="008C7FB6" w:rsidP="008C7FB6">
            <w:pPr>
              <w:widowControl w:val="0"/>
              <w:numPr>
                <w:ilvl w:val="2"/>
                <w:numId w:val="4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i/>
                <w:iCs/>
                <w:lang w:eastAsia="zh-CN"/>
              </w:rPr>
            </w:pPr>
            <w:r w:rsidRPr="001B2AAE">
              <w:rPr>
                <w:rFonts w:eastAsia="等线" w:hint="eastAsia"/>
                <w:i/>
                <w:iCs/>
                <w:lang w:eastAsia="zh-CN"/>
              </w:rPr>
              <w:t>F</w:t>
            </w:r>
            <w:r w:rsidRPr="001B2AAE">
              <w:rPr>
                <w:rFonts w:eastAsia="等线"/>
                <w:i/>
                <w:iCs/>
                <w:lang w:eastAsia="zh-CN"/>
              </w:rPr>
              <w:t>or FDD and TDD with 7D1S2U 30kHz SCS: Consecutive slots.</w:t>
            </w:r>
          </w:p>
          <w:p w14:paraId="01457484" w14:textId="77777777" w:rsidR="008C7FB6" w:rsidRPr="001B2AAE" w:rsidRDefault="008C7FB6" w:rsidP="008C7FB6">
            <w:pPr>
              <w:numPr>
                <w:ilvl w:val="0"/>
                <w:numId w:val="43"/>
              </w:numPr>
              <w:tabs>
                <w:tab w:val="left" w:pos="1701"/>
              </w:tabs>
              <w:overflowPunct w:val="0"/>
              <w:autoSpaceDE w:val="0"/>
              <w:autoSpaceDN w:val="0"/>
              <w:adjustRightInd w:val="0"/>
              <w:spacing w:after="120" w:line="254" w:lineRule="auto"/>
              <w:jc w:val="both"/>
              <w:textAlignment w:val="baseline"/>
              <w:rPr>
                <w:rFonts w:eastAsia="等线"/>
                <w:bCs/>
                <w:i/>
                <w:iCs/>
                <w:lang w:val="en-US" w:eastAsia="zh-CN"/>
              </w:rPr>
            </w:pPr>
            <w:r w:rsidRPr="001B2AAE">
              <w:rPr>
                <w:bCs/>
                <w:i/>
                <w:iCs/>
                <w:lang w:val="en-US"/>
              </w:rPr>
              <w:t xml:space="preserve">FFS </w:t>
            </w:r>
            <w:r w:rsidRPr="001B2AAE">
              <w:rPr>
                <w:i/>
                <w:iCs/>
              </w:rPr>
              <w:t xml:space="preserve">whether </w:t>
            </w:r>
            <w:r w:rsidRPr="001B2AAE">
              <w:rPr>
                <w:bCs/>
                <w:i/>
                <w:iCs/>
                <w:lang w:val="en-US"/>
              </w:rPr>
              <w:t>PRACH repetition can be within 1 slot for PRACH format A2 and C2.</w:t>
            </w:r>
          </w:p>
          <w:p w14:paraId="6093ADF7" w14:textId="77777777" w:rsidR="008C7FB6" w:rsidRPr="001B2AAE" w:rsidRDefault="008C7FB6" w:rsidP="008C7FB6">
            <w:pPr>
              <w:widowControl w:val="0"/>
              <w:numPr>
                <w:ilvl w:val="2"/>
                <w:numId w:val="4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i/>
                <w:iCs/>
                <w:lang w:eastAsia="zh-CN"/>
              </w:rPr>
            </w:pPr>
            <w:r w:rsidRPr="001B2AAE">
              <w:rPr>
                <w:rFonts w:eastAsia="等线" w:hint="eastAsia"/>
                <w:i/>
                <w:iCs/>
                <w:lang w:eastAsia="zh-CN"/>
              </w:rPr>
              <w:t>F</w:t>
            </w:r>
            <w:r w:rsidRPr="001B2AAE">
              <w:rPr>
                <w:rFonts w:eastAsia="等线"/>
                <w:i/>
                <w:iCs/>
                <w:lang w:eastAsia="zh-CN"/>
              </w:rPr>
              <w:t xml:space="preserve">or TDD with DDDSU: </w:t>
            </w:r>
          </w:p>
          <w:p w14:paraId="1C85B78C" w14:textId="77777777" w:rsidR="008C7FB6" w:rsidRPr="001B2AAE" w:rsidRDefault="008C7FB6" w:rsidP="008C7FB6">
            <w:pPr>
              <w:numPr>
                <w:ilvl w:val="0"/>
                <w:numId w:val="43"/>
              </w:numPr>
              <w:tabs>
                <w:tab w:val="left" w:pos="1701"/>
              </w:tabs>
              <w:overflowPunct w:val="0"/>
              <w:autoSpaceDE w:val="0"/>
              <w:autoSpaceDN w:val="0"/>
              <w:adjustRightInd w:val="0"/>
              <w:spacing w:after="120" w:line="254" w:lineRule="auto"/>
              <w:jc w:val="both"/>
              <w:textAlignment w:val="baseline"/>
              <w:rPr>
                <w:i/>
                <w:iCs/>
              </w:rPr>
            </w:pPr>
            <w:r w:rsidRPr="001B2AAE">
              <w:rPr>
                <w:i/>
                <w:iCs/>
              </w:rPr>
              <w:t>Option 1A: Consecutive slots</w:t>
            </w:r>
          </w:p>
          <w:p w14:paraId="50DF3A7E" w14:textId="77777777" w:rsidR="008C7FB6" w:rsidRPr="001B2AAE" w:rsidRDefault="008C7FB6" w:rsidP="008C7FB6">
            <w:pPr>
              <w:numPr>
                <w:ilvl w:val="0"/>
                <w:numId w:val="43"/>
              </w:numPr>
              <w:tabs>
                <w:tab w:val="left" w:pos="1701"/>
              </w:tabs>
              <w:overflowPunct w:val="0"/>
              <w:autoSpaceDE w:val="0"/>
              <w:autoSpaceDN w:val="0"/>
              <w:adjustRightInd w:val="0"/>
              <w:spacing w:after="120" w:line="254" w:lineRule="auto"/>
              <w:jc w:val="both"/>
              <w:textAlignment w:val="baseline"/>
              <w:rPr>
                <w:i/>
                <w:iCs/>
              </w:rPr>
            </w:pPr>
            <w:r w:rsidRPr="001B2AAE">
              <w:rPr>
                <w:i/>
                <w:iCs/>
              </w:rPr>
              <w:t>Option 1B: DDDS</w:t>
            </w:r>
            <w:r w:rsidRPr="001B2AAE">
              <w:rPr>
                <w:b/>
                <w:i/>
                <w:iCs/>
                <w:u w:val="single"/>
              </w:rPr>
              <w:t>U</w:t>
            </w:r>
            <w:r w:rsidRPr="001B2AAE">
              <w:rPr>
                <w:i/>
                <w:iCs/>
              </w:rPr>
              <w:t>DDDS</w:t>
            </w:r>
            <w:r w:rsidRPr="001B2AAE">
              <w:rPr>
                <w:b/>
                <w:i/>
                <w:iCs/>
                <w:u w:val="single"/>
              </w:rPr>
              <w:t>U</w:t>
            </w:r>
            <w:r w:rsidRPr="001B2AAE">
              <w:rPr>
                <w:b/>
                <w:i/>
                <w:iCs/>
              </w:rPr>
              <w:t xml:space="preserve"> </w:t>
            </w:r>
            <w:r w:rsidRPr="001B2AAE">
              <w:rPr>
                <w:i/>
                <w:iCs/>
              </w:rPr>
              <w:t>for 15kHz and 120kHz SCS</w:t>
            </w:r>
          </w:p>
          <w:p w14:paraId="1ED3DC4D" w14:textId="77777777" w:rsidR="008C7FB6" w:rsidRPr="001B2AAE" w:rsidRDefault="008C7FB6" w:rsidP="008C7FB6">
            <w:pPr>
              <w:numPr>
                <w:ilvl w:val="0"/>
                <w:numId w:val="43"/>
              </w:numPr>
              <w:tabs>
                <w:tab w:val="left" w:pos="1701"/>
              </w:tabs>
              <w:overflowPunct w:val="0"/>
              <w:autoSpaceDE w:val="0"/>
              <w:autoSpaceDN w:val="0"/>
              <w:adjustRightInd w:val="0"/>
              <w:spacing w:after="120" w:line="254" w:lineRule="auto"/>
              <w:jc w:val="both"/>
              <w:textAlignment w:val="baseline"/>
              <w:rPr>
                <w:i/>
                <w:iCs/>
              </w:rPr>
            </w:pPr>
            <w:r w:rsidRPr="001B2AAE">
              <w:rPr>
                <w:rFonts w:hint="eastAsia"/>
                <w:i/>
                <w:iCs/>
              </w:rPr>
              <w:t>O</w:t>
            </w:r>
            <w:r w:rsidRPr="001B2AAE">
              <w:rPr>
                <w:i/>
                <w:iCs/>
              </w:rPr>
              <w:t>ption 1C: DDDS</w:t>
            </w:r>
            <w:r w:rsidRPr="001B2AAE">
              <w:rPr>
                <w:b/>
                <w:i/>
                <w:iCs/>
                <w:u w:val="single"/>
              </w:rPr>
              <w:t>U</w:t>
            </w:r>
            <w:r w:rsidRPr="001B2AAE">
              <w:rPr>
                <w:i/>
                <w:iCs/>
              </w:rPr>
              <w:t>DDDSUDDDS</w:t>
            </w:r>
            <w:r w:rsidRPr="001B2AAE">
              <w:rPr>
                <w:b/>
                <w:i/>
                <w:iCs/>
                <w:u w:val="single"/>
              </w:rPr>
              <w:t>U</w:t>
            </w:r>
            <w:r w:rsidRPr="001B2AAE">
              <w:rPr>
                <w:i/>
                <w:iCs/>
              </w:rPr>
              <w:t>DDDSU for 120kHz SCS only</w:t>
            </w:r>
          </w:p>
          <w:p w14:paraId="40B7385C" w14:textId="77777777" w:rsidR="008C7FB6" w:rsidRPr="001B2AAE" w:rsidRDefault="008C7FB6" w:rsidP="008C7FB6">
            <w:pPr>
              <w:widowControl w:val="0"/>
              <w:numPr>
                <w:ilvl w:val="1"/>
                <w:numId w:val="4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iCs/>
                <w:lang w:eastAsia="zh-CN"/>
              </w:rPr>
            </w:pPr>
            <w:r w:rsidRPr="001B2AAE">
              <w:rPr>
                <w:rFonts w:eastAsia="等线"/>
                <w:i/>
                <w:iCs/>
                <w:lang w:eastAsia="zh-CN"/>
              </w:rPr>
              <w:t xml:space="preserve">Option 2: </w:t>
            </w:r>
            <w:r w:rsidRPr="001B2AAE">
              <w:rPr>
                <w:i/>
                <w:iCs/>
                <w:lang w:eastAsia="zh-CN"/>
              </w:rPr>
              <w:t>fixed</w:t>
            </w:r>
            <w:r w:rsidRPr="001B2AAE">
              <w:rPr>
                <w:rFonts w:eastAsia="等线"/>
                <w:i/>
                <w:iCs/>
                <w:lang w:eastAsia="zh-CN"/>
              </w:rPr>
              <w:t xml:space="preserve"> PRACH interval for all the SCSs, i.e., 10ms.</w:t>
            </w:r>
          </w:p>
          <w:p w14:paraId="4FF9F8B6" w14:textId="77777777" w:rsidR="008C7FB6" w:rsidRPr="001B2AAE" w:rsidRDefault="008C7FB6" w:rsidP="008C7FB6">
            <w:pPr>
              <w:widowControl w:val="0"/>
              <w:numPr>
                <w:ilvl w:val="1"/>
                <w:numId w:val="4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iCs/>
                <w:lang w:eastAsia="zh-CN"/>
              </w:rPr>
            </w:pPr>
            <w:r w:rsidRPr="001B2AAE">
              <w:rPr>
                <w:i/>
                <w:iCs/>
                <w:lang w:eastAsia="zh-CN"/>
              </w:rPr>
              <w:t>Companies are encouraged to bring simulation results for all options in the next meeting.</w:t>
            </w:r>
          </w:p>
          <w:p w14:paraId="43C74F69" w14:textId="77777777" w:rsidR="008C7FB6" w:rsidRPr="001B2AAE" w:rsidRDefault="008C7FB6" w:rsidP="008C7FB6">
            <w:pPr>
              <w:numPr>
                <w:ilvl w:val="0"/>
                <w:numId w:val="21"/>
              </w:numPr>
              <w:overflowPunct w:val="0"/>
              <w:autoSpaceDE w:val="0"/>
              <w:autoSpaceDN w:val="0"/>
              <w:adjustRightInd w:val="0"/>
              <w:snapToGrid w:val="0"/>
              <w:spacing w:before="60" w:after="60"/>
              <w:ind w:left="284" w:hanging="284"/>
              <w:textAlignment w:val="baseline"/>
              <w:rPr>
                <w:rFonts w:eastAsia="等线"/>
                <w:i/>
                <w:iCs/>
                <w:lang w:eastAsia="zh-CN"/>
              </w:rPr>
            </w:pPr>
            <w:r w:rsidRPr="001B2AAE">
              <w:rPr>
                <w:rFonts w:hint="eastAsia"/>
                <w:i/>
                <w:iCs/>
                <w:lang w:eastAsia="zh-CN"/>
              </w:rPr>
              <w:t>C</w:t>
            </w:r>
            <w:r w:rsidRPr="001B2AAE">
              <w:rPr>
                <w:i/>
                <w:iCs/>
                <w:lang w:eastAsia="zh-CN"/>
              </w:rPr>
              <w:t>ompanies are encouraged to bring detailed PRACH configuration for the above options in the next meeting.</w:t>
            </w:r>
          </w:p>
          <w:p w14:paraId="503E3B32" w14:textId="77777777" w:rsidR="008C7FB6" w:rsidRPr="001B2AAE" w:rsidRDefault="008C7FB6" w:rsidP="008C7FB6">
            <w:pPr>
              <w:widowControl w:val="0"/>
              <w:numPr>
                <w:ilvl w:val="1"/>
                <w:numId w:val="4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iCs/>
                <w:lang w:eastAsia="zh-CN"/>
              </w:rPr>
            </w:pPr>
            <w:r w:rsidRPr="001B2AAE">
              <w:rPr>
                <w:rFonts w:eastAsia="等线"/>
                <w:i/>
                <w:iCs/>
                <w:lang w:eastAsia="zh-CN"/>
              </w:rPr>
              <w:t xml:space="preserve">Companies to check if </w:t>
            </w:r>
            <w:r w:rsidRPr="001B2AAE">
              <w:rPr>
                <w:rFonts w:eastAsia="等线" w:hint="eastAsia"/>
                <w:i/>
                <w:iCs/>
                <w:lang w:eastAsia="zh-CN"/>
              </w:rPr>
              <w:t>PRACH</w:t>
            </w:r>
            <w:r w:rsidRPr="001B2AAE">
              <w:rPr>
                <w:rFonts w:eastAsia="等线"/>
                <w:i/>
                <w:iCs/>
                <w:lang w:eastAsia="zh-CN"/>
              </w:rPr>
              <w:t xml:space="preserve"> B4 can be </w:t>
            </w:r>
            <w:r w:rsidRPr="001B2AAE">
              <w:rPr>
                <w:i/>
                <w:iCs/>
                <w:lang w:eastAsia="zh-CN"/>
              </w:rPr>
              <w:t>configured</w:t>
            </w:r>
            <w:r w:rsidRPr="001B2AAE">
              <w:rPr>
                <w:rFonts w:eastAsia="等线"/>
                <w:i/>
                <w:iCs/>
                <w:lang w:eastAsia="zh-CN"/>
              </w:rPr>
              <w:t xml:space="preserve"> in FDD 15kHz SCS based on available PRACH Configuration </w:t>
            </w:r>
            <w:r w:rsidRPr="001B2AAE">
              <w:rPr>
                <w:rFonts w:eastAsia="等线"/>
                <w:i/>
                <w:iCs/>
                <w:lang w:eastAsia="zh-CN"/>
              </w:rPr>
              <w:lastRenderedPageBreak/>
              <w:t>Index</w:t>
            </w:r>
          </w:p>
          <w:p w14:paraId="7E71D503" w14:textId="77777777" w:rsidR="008C7FB6" w:rsidRPr="001B2AAE" w:rsidRDefault="008C7FB6" w:rsidP="008C7FB6">
            <w:pPr>
              <w:numPr>
                <w:ilvl w:val="0"/>
                <w:numId w:val="21"/>
              </w:numPr>
              <w:overflowPunct w:val="0"/>
              <w:autoSpaceDE w:val="0"/>
              <w:autoSpaceDN w:val="0"/>
              <w:adjustRightInd w:val="0"/>
              <w:snapToGrid w:val="0"/>
              <w:spacing w:before="60" w:after="60"/>
              <w:ind w:left="284" w:hanging="284"/>
              <w:textAlignment w:val="baseline"/>
              <w:rPr>
                <w:i/>
                <w:iCs/>
                <w:lang w:eastAsia="zh-CN"/>
              </w:rPr>
            </w:pPr>
            <w:r w:rsidRPr="001B2AAE">
              <w:rPr>
                <w:i/>
                <w:iCs/>
                <w:lang w:eastAsia="zh-CN"/>
              </w:rPr>
              <w:t xml:space="preserve">PRACH configuration Indexes </w:t>
            </w:r>
          </w:p>
          <w:p w14:paraId="7005CAD9" w14:textId="77777777" w:rsidR="008C7FB6" w:rsidRPr="001B2AAE" w:rsidRDefault="008C7FB6" w:rsidP="008C7FB6">
            <w:pPr>
              <w:widowControl w:val="0"/>
              <w:numPr>
                <w:ilvl w:val="1"/>
                <w:numId w:val="41"/>
              </w:numPr>
              <w:tabs>
                <w:tab w:val="left" w:pos="484"/>
                <w:tab w:val="left" w:pos="709"/>
                <w:tab w:val="left" w:pos="1440"/>
                <w:tab w:val="left" w:pos="1701"/>
              </w:tabs>
              <w:overflowPunct w:val="0"/>
              <w:autoSpaceDE w:val="0"/>
              <w:autoSpaceDN w:val="0"/>
              <w:adjustRightInd w:val="0"/>
              <w:snapToGrid w:val="0"/>
              <w:spacing w:before="60" w:after="60"/>
              <w:ind w:leftChars="113" w:left="509" w:hanging="283"/>
              <w:textAlignment w:val="baseline"/>
              <w:rPr>
                <w:i/>
                <w:iCs/>
                <w:lang w:eastAsia="zh-CN"/>
              </w:rPr>
            </w:pPr>
            <w:r w:rsidRPr="001B2AAE">
              <w:rPr>
                <w:i/>
                <w:iCs/>
                <w:lang w:eastAsia="zh-CN"/>
              </w:rPr>
              <w:t>Option 1</w:t>
            </w:r>
          </w:p>
          <w:p w14:paraId="2943E34A" w14:textId="77777777" w:rsidR="008C7FB6" w:rsidRPr="001B2AAE" w:rsidRDefault="008C7FB6" w:rsidP="008C7FB6">
            <w:pPr>
              <w:widowControl w:val="0"/>
              <w:numPr>
                <w:ilvl w:val="2"/>
                <w:numId w:val="42"/>
              </w:numPr>
              <w:tabs>
                <w:tab w:val="left" w:pos="484"/>
                <w:tab w:val="left" w:pos="709"/>
                <w:tab w:val="left" w:pos="1440"/>
                <w:tab w:val="left" w:pos="1701"/>
                <w:tab w:val="left" w:pos="2160"/>
              </w:tabs>
              <w:overflowPunct w:val="0"/>
              <w:autoSpaceDE w:val="0"/>
              <w:autoSpaceDN w:val="0"/>
              <w:adjustRightInd w:val="0"/>
              <w:snapToGrid w:val="0"/>
              <w:spacing w:before="60" w:after="60"/>
              <w:ind w:leftChars="297" w:left="821" w:hanging="227"/>
              <w:textAlignment w:val="baseline"/>
              <w:rPr>
                <w:i/>
                <w:iCs/>
                <w:lang w:eastAsia="zh-CN"/>
              </w:rPr>
            </w:pPr>
            <w:bookmarkStart w:id="0" w:name="_Toc163509179"/>
            <w:r w:rsidRPr="001B2AAE">
              <w:rPr>
                <w:i/>
                <w:iCs/>
                <w:lang w:eastAsia="zh-CN"/>
              </w:rPr>
              <w:t>FR1 TDD:</w:t>
            </w:r>
            <w:bookmarkEnd w:id="0"/>
            <w:r w:rsidRPr="001B2AAE">
              <w:rPr>
                <w:i/>
                <w:iCs/>
                <w:lang w:eastAsia="zh-CN"/>
              </w:rPr>
              <w:t xml:space="preserve"> </w:t>
            </w:r>
          </w:p>
          <w:p w14:paraId="2C735C7C"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bookmarkStart w:id="1" w:name="_Toc163509180"/>
            <w:r w:rsidRPr="001B2AAE">
              <w:rPr>
                <w:i/>
                <w:iCs/>
              </w:rPr>
              <w:t>Take PRACH Configuration Indexes {100, 159, 202} for A2, B4 and C2 respectively.</w:t>
            </w:r>
            <w:bookmarkEnd w:id="1"/>
          </w:p>
          <w:p w14:paraId="60AFC947"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bookmarkStart w:id="2" w:name="_Toc163509181"/>
            <w:r w:rsidRPr="001B2AAE">
              <w:rPr>
                <w:i/>
                <w:iCs/>
              </w:rPr>
              <w:t>No msg1-RepetitionTimeOffsetROGroup is configured.</w:t>
            </w:r>
            <w:bookmarkEnd w:id="2"/>
          </w:p>
          <w:p w14:paraId="52C98687" w14:textId="77777777" w:rsidR="008C7FB6" w:rsidRPr="001B2AAE" w:rsidRDefault="008C7FB6" w:rsidP="008C7FB6">
            <w:pPr>
              <w:widowControl w:val="0"/>
              <w:numPr>
                <w:ilvl w:val="2"/>
                <w:numId w:val="42"/>
              </w:numPr>
              <w:tabs>
                <w:tab w:val="left" w:pos="484"/>
                <w:tab w:val="left" w:pos="709"/>
                <w:tab w:val="left" w:pos="1440"/>
                <w:tab w:val="left" w:pos="1701"/>
                <w:tab w:val="left" w:pos="2160"/>
              </w:tabs>
              <w:overflowPunct w:val="0"/>
              <w:autoSpaceDE w:val="0"/>
              <w:autoSpaceDN w:val="0"/>
              <w:adjustRightInd w:val="0"/>
              <w:snapToGrid w:val="0"/>
              <w:spacing w:before="60" w:after="60"/>
              <w:ind w:leftChars="297" w:left="821" w:hanging="227"/>
              <w:textAlignment w:val="baseline"/>
              <w:rPr>
                <w:i/>
                <w:iCs/>
                <w:lang w:eastAsia="zh-CN"/>
              </w:rPr>
            </w:pPr>
            <w:bookmarkStart w:id="3" w:name="_Toc163509182"/>
            <w:r w:rsidRPr="001B2AAE">
              <w:rPr>
                <w:i/>
                <w:iCs/>
                <w:lang w:eastAsia="zh-CN"/>
              </w:rPr>
              <w:t>FR2-1 TDD:</w:t>
            </w:r>
            <w:bookmarkEnd w:id="3"/>
            <w:r w:rsidRPr="001B2AAE">
              <w:rPr>
                <w:i/>
                <w:iCs/>
                <w:lang w:eastAsia="zh-CN"/>
              </w:rPr>
              <w:t xml:space="preserve"> </w:t>
            </w:r>
          </w:p>
          <w:p w14:paraId="183ACBCD"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bookmarkStart w:id="4" w:name="_Toc163509183"/>
            <w:r w:rsidRPr="001B2AAE">
              <w:rPr>
                <w:i/>
                <w:iCs/>
              </w:rPr>
              <w:t>Take PRACH Configuration Indexes {41, 135, 185} for A2, B4 and C2 respectively.</w:t>
            </w:r>
            <w:bookmarkEnd w:id="4"/>
            <w:r w:rsidRPr="001B2AAE">
              <w:rPr>
                <w:i/>
                <w:iCs/>
              </w:rPr>
              <w:t xml:space="preserve"> </w:t>
            </w:r>
          </w:p>
          <w:p w14:paraId="22A93A63"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bookmarkStart w:id="5" w:name="_Toc163509184"/>
            <w:r w:rsidRPr="001B2AAE">
              <w:rPr>
                <w:i/>
                <w:iCs/>
              </w:rPr>
              <w:t>For A2 and C2, no msg1-RepetitionTimeOffsetROGroup is configured.</w:t>
            </w:r>
            <w:bookmarkEnd w:id="5"/>
          </w:p>
          <w:p w14:paraId="5131A34F"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bookmarkStart w:id="6" w:name="_Toc163509185"/>
            <w:r w:rsidRPr="001B2AAE">
              <w:rPr>
                <w:i/>
                <w:iCs/>
              </w:rPr>
              <w:t>For B4, msg1-RepetitionTimeOffsetROGroup = n4 is configured.</w:t>
            </w:r>
            <w:bookmarkEnd w:id="6"/>
          </w:p>
          <w:p w14:paraId="7852E224" w14:textId="77777777" w:rsidR="008C7FB6" w:rsidRPr="001B2AAE" w:rsidRDefault="008C7FB6" w:rsidP="008C7FB6">
            <w:pPr>
              <w:widowControl w:val="0"/>
              <w:numPr>
                <w:ilvl w:val="1"/>
                <w:numId w:val="41"/>
              </w:numPr>
              <w:tabs>
                <w:tab w:val="left" w:pos="484"/>
                <w:tab w:val="left" w:pos="709"/>
                <w:tab w:val="left" w:pos="1440"/>
                <w:tab w:val="left" w:pos="1701"/>
              </w:tabs>
              <w:overflowPunct w:val="0"/>
              <w:autoSpaceDE w:val="0"/>
              <w:autoSpaceDN w:val="0"/>
              <w:adjustRightInd w:val="0"/>
              <w:snapToGrid w:val="0"/>
              <w:spacing w:before="60" w:after="60"/>
              <w:ind w:leftChars="113" w:left="509" w:hanging="283"/>
              <w:textAlignment w:val="baseline"/>
              <w:rPr>
                <w:i/>
                <w:iCs/>
                <w:lang w:val="sv-SE" w:eastAsia="zh-CN"/>
              </w:rPr>
            </w:pPr>
            <w:r w:rsidRPr="001B2AAE">
              <w:rPr>
                <w:i/>
                <w:iCs/>
                <w:lang w:eastAsia="zh-CN"/>
              </w:rPr>
              <w:t>Option 2</w:t>
            </w:r>
          </w:p>
          <w:p w14:paraId="1EBA741E" w14:textId="77777777" w:rsidR="008C7FB6" w:rsidRPr="001B2AAE" w:rsidRDefault="008C7FB6" w:rsidP="008C7FB6">
            <w:pPr>
              <w:widowControl w:val="0"/>
              <w:numPr>
                <w:ilvl w:val="2"/>
                <w:numId w:val="42"/>
              </w:numPr>
              <w:tabs>
                <w:tab w:val="left" w:pos="484"/>
                <w:tab w:val="left" w:pos="709"/>
                <w:tab w:val="left" w:pos="1440"/>
                <w:tab w:val="left" w:pos="1701"/>
                <w:tab w:val="left" w:pos="2160"/>
              </w:tabs>
              <w:overflowPunct w:val="0"/>
              <w:autoSpaceDE w:val="0"/>
              <w:autoSpaceDN w:val="0"/>
              <w:adjustRightInd w:val="0"/>
              <w:snapToGrid w:val="0"/>
              <w:spacing w:before="60" w:after="60"/>
              <w:ind w:leftChars="297" w:left="821" w:hanging="227"/>
              <w:textAlignment w:val="baseline"/>
              <w:rPr>
                <w:i/>
                <w:iCs/>
                <w:lang w:eastAsia="zh-CN"/>
              </w:rPr>
            </w:pPr>
            <w:r w:rsidRPr="001B2AAE">
              <w:rPr>
                <w:i/>
                <w:iCs/>
                <w:lang w:eastAsia="zh-CN"/>
              </w:rPr>
              <w:t>PRACH configuration index for FR1 and paired spectrum: A2: 135 | B4: 217 | C2: 254</w:t>
            </w:r>
          </w:p>
          <w:p w14:paraId="7205723F" w14:textId="77777777" w:rsidR="008C7FB6" w:rsidRPr="001B2AAE" w:rsidRDefault="008C7FB6" w:rsidP="008C7FB6">
            <w:pPr>
              <w:widowControl w:val="0"/>
              <w:numPr>
                <w:ilvl w:val="2"/>
                <w:numId w:val="42"/>
              </w:numPr>
              <w:tabs>
                <w:tab w:val="left" w:pos="484"/>
                <w:tab w:val="left" w:pos="709"/>
                <w:tab w:val="left" w:pos="1440"/>
                <w:tab w:val="left" w:pos="1701"/>
                <w:tab w:val="left" w:pos="2160"/>
              </w:tabs>
              <w:overflowPunct w:val="0"/>
              <w:autoSpaceDE w:val="0"/>
              <w:autoSpaceDN w:val="0"/>
              <w:adjustRightInd w:val="0"/>
              <w:snapToGrid w:val="0"/>
              <w:spacing w:before="60" w:after="60"/>
              <w:ind w:leftChars="297" w:left="821" w:hanging="227"/>
              <w:textAlignment w:val="baseline"/>
              <w:rPr>
                <w:i/>
                <w:iCs/>
                <w:lang w:eastAsia="zh-CN"/>
              </w:rPr>
            </w:pPr>
            <w:r w:rsidRPr="001B2AAE">
              <w:rPr>
                <w:i/>
                <w:iCs/>
                <w:lang w:eastAsia="zh-CN"/>
              </w:rPr>
              <w:t>PRACH configuration index for FR2 and unpaired spectrum: A2: 58 | B4: 143 | C2: 201</w:t>
            </w:r>
          </w:p>
          <w:p w14:paraId="55FCC270" w14:textId="77777777" w:rsidR="008C7FB6" w:rsidRPr="001B2AAE" w:rsidRDefault="008C7FB6" w:rsidP="008C7FB6">
            <w:pPr>
              <w:widowControl w:val="0"/>
              <w:numPr>
                <w:ilvl w:val="1"/>
                <w:numId w:val="41"/>
              </w:numPr>
              <w:tabs>
                <w:tab w:val="left" w:pos="484"/>
                <w:tab w:val="left" w:pos="709"/>
                <w:tab w:val="left" w:pos="1440"/>
                <w:tab w:val="left" w:pos="1701"/>
              </w:tabs>
              <w:overflowPunct w:val="0"/>
              <w:autoSpaceDE w:val="0"/>
              <w:autoSpaceDN w:val="0"/>
              <w:adjustRightInd w:val="0"/>
              <w:snapToGrid w:val="0"/>
              <w:spacing w:before="60" w:after="60"/>
              <w:ind w:leftChars="113" w:left="509" w:hanging="283"/>
              <w:textAlignment w:val="baseline"/>
              <w:rPr>
                <w:i/>
                <w:iCs/>
                <w:lang w:val="sv-SE" w:eastAsia="zh-CN"/>
              </w:rPr>
            </w:pPr>
            <w:r w:rsidRPr="001B2AAE">
              <w:rPr>
                <w:i/>
                <w:iCs/>
                <w:lang w:eastAsia="zh-CN"/>
              </w:rPr>
              <w:t>Option 3</w:t>
            </w:r>
          </w:p>
          <w:p w14:paraId="5CBC1DB9" w14:textId="77777777" w:rsidR="008C7FB6" w:rsidRPr="001B2AAE" w:rsidRDefault="008C7FB6" w:rsidP="008C7FB6">
            <w:pPr>
              <w:widowControl w:val="0"/>
              <w:numPr>
                <w:ilvl w:val="2"/>
                <w:numId w:val="42"/>
              </w:numPr>
              <w:tabs>
                <w:tab w:val="left" w:pos="484"/>
                <w:tab w:val="left" w:pos="709"/>
                <w:tab w:val="left" w:pos="1440"/>
                <w:tab w:val="left" w:pos="1701"/>
                <w:tab w:val="left" w:pos="2160"/>
              </w:tabs>
              <w:overflowPunct w:val="0"/>
              <w:autoSpaceDE w:val="0"/>
              <w:autoSpaceDN w:val="0"/>
              <w:adjustRightInd w:val="0"/>
              <w:snapToGrid w:val="0"/>
              <w:spacing w:before="60" w:after="60"/>
              <w:ind w:leftChars="297" w:left="821" w:hanging="227"/>
              <w:textAlignment w:val="baseline"/>
              <w:rPr>
                <w:i/>
                <w:iCs/>
                <w:lang w:eastAsia="zh-CN"/>
              </w:rPr>
            </w:pPr>
            <w:r w:rsidRPr="001B2AAE">
              <w:rPr>
                <w:i/>
                <w:iCs/>
                <w:lang w:eastAsia="zh-CN"/>
              </w:rPr>
              <w:t>15KHz SCS</w:t>
            </w:r>
          </w:p>
          <w:p w14:paraId="37CD36A5"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r w:rsidRPr="001B2AAE">
              <w:rPr>
                <w:i/>
                <w:iCs/>
              </w:rPr>
              <w:t>Format A2: PRACH configuration index, 127, number of RO within 10ms =3, number of SSB within 10ms=3</w:t>
            </w:r>
          </w:p>
          <w:p w14:paraId="56B63C1F"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r w:rsidRPr="001B2AAE">
              <w:rPr>
                <w:i/>
                <w:iCs/>
              </w:rPr>
              <w:t>Format B4: PRACH configuration index, 210, number of RO within 10ms =1, number of SSB within 10ms=1</w:t>
            </w:r>
          </w:p>
          <w:p w14:paraId="282D457C"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r w:rsidRPr="001B2AAE">
              <w:rPr>
                <w:i/>
                <w:iCs/>
              </w:rPr>
              <w:t>Format C2: PRACH configuration index, 246, number of RO within 10ms =2, number of SSB within 10ms=2</w:t>
            </w:r>
          </w:p>
          <w:p w14:paraId="6BCF5FD0" w14:textId="77777777" w:rsidR="008C7FB6" w:rsidRPr="001B2AAE" w:rsidRDefault="008C7FB6" w:rsidP="008C7FB6">
            <w:pPr>
              <w:widowControl w:val="0"/>
              <w:numPr>
                <w:ilvl w:val="2"/>
                <w:numId w:val="42"/>
              </w:numPr>
              <w:tabs>
                <w:tab w:val="left" w:pos="484"/>
                <w:tab w:val="left" w:pos="709"/>
                <w:tab w:val="left" w:pos="1440"/>
                <w:tab w:val="left" w:pos="1701"/>
                <w:tab w:val="left" w:pos="2160"/>
              </w:tabs>
              <w:overflowPunct w:val="0"/>
              <w:autoSpaceDE w:val="0"/>
              <w:autoSpaceDN w:val="0"/>
              <w:adjustRightInd w:val="0"/>
              <w:snapToGrid w:val="0"/>
              <w:spacing w:before="60" w:after="60"/>
              <w:ind w:leftChars="297" w:left="821" w:hanging="227"/>
              <w:textAlignment w:val="baseline"/>
              <w:rPr>
                <w:i/>
                <w:iCs/>
                <w:lang w:eastAsia="zh-CN"/>
              </w:rPr>
            </w:pPr>
            <w:r w:rsidRPr="001B2AAE">
              <w:rPr>
                <w:i/>
                <w:iCs/>
                <w:lang w:eastAsia="zh-CN"/>
              </w:rPr>
              <w:t>30KHz SCS</w:t>
            </w:r>
          </w:p>
          <w:p w14:paraId="0D9BB07E"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r w:rsidRPr="001B2AAE">
              <w:rPr>
                <w:i/>
                <w:iCs/>
              </w:rPr>
              <w:t>Format A2: PRACH configuration index 96, number of RO within 10ms =3, number of SSB within 10ms=3</w:t>
            </w:r>
          </w:p>
          <w:p w14:paraId="28CE840D"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r w:rsidRPr="001B2AAE">
              <w:rPr>
                <w:i/>
                <w:iCs/>
              </w:rPr>
              <w:t>Format B4: PRACH configuration index, 156, number of RO within 10ms =1, number of SSB within 10ms=1</w:t>
            </w:r>
          </w:p>
          <w:p w14:paraId="15ACBBFE"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r w:rsidRPr="001B2AAE">
              <w:rPr>
                <w:i/>
                <w:iCs/>
              </w:rPr>
              <w:t>Format C2: PRACH configuration index, 201, number of RO within 10ms =2, number of SSB within 10ms=2</w:t>
            </w:r>
          </w:p>
          <w:p w14:paraId="1EB4CDE0" w14:textId="77777777" w:rsidR="008C7FB6" w:rsidRPr="001B2AAE" w:rsidRDefault="008C7FB6" w:rsidP="008C7FB6">
            <w:pPr>
              <w:widowControl w:val="0"/>
              <w:numPr>
                <w:ilvl w:val="2"/>
                <w:numId w:val="42"/>
              </w:numPr>
              <w:tabs>
                <w:tab w:val="left" w:pos="484"/>
                <w:tab w:val="left" w:pos="709"/>
                <w:tab w:val="left" w:pos="1440"/>
                <w:tab w:val="left" w:pos="1701"/>
                <w:tab w:val="left" w:pos="2160"/>
              </w:tabs>
              <w:overflowPunct w:val="0"/>
              <w:autoSpaceDE w:val="0"/>
              <w:autoSpaceDN w:val="0"/>
              <w:adjustRightInd w:val="0"/>
              <w:snapToGrid w:val="0"/>
              <w:spacing w:before="60" w:after="60"/>
              <w:ind w:leftChars="297" w:left="821" w:hanging="227"/>
              <w:textAlignment w:val="baseline"/>
              <w:rPr>
                <w:i/>
                <w:iCs/>
                <w:lang w:eastAsia="zh-CN"/>
              </w:rPr>
            </w:pPr>
            <w:r w:rsidRPr="001B2AAE">
              <w:rPr>
                <w:i/>
                <w:iCs/>
                <w:lang w:eastAsia="zh-CN"/>
              </w:rPr>
              <w:t>120KHz SCS</w:t>
            </w:r>
          </w:p>
          <w:p w14:paraId="194AD29C"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r w:rsidRPr="001B2AAE">
              <w:rPr>
                <w:i/>
                <w:iCs/>
              </w:rPr>
              <w:t>Format A2: PRACH configuration index 41, number of RO within 10ms=4, number of SSB within 10ms =4</w:t>
            </w:r>
          </w:p>
          <w:p w14:paraId="667E620B"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r w:rsidRPr="001B2AAE">
              <w:rPr>
                <w:i/>
                <w:iCs/>
              </w:rPr>
              <w:t>Format B4: PRACH configuration index, 124, number of RO within 10ms=4, number of SSB within 10ms =4</w:t>
            </w:r>
          </w:p>
          <w:p w14:paraId="198422C1" w14:textId="77777777" w:rsidR="008C7FB6" w:rsidRPr="001B2AAE" w:rsidRDefault="008C7FB6" w:rsidP="008C7FB6">
            <w:pPr>
              <w:numPr>
                <w:ilvl w:val="0"/>
                <w:numId w:val="43"/>
              </w:numPr>
              <w:tabs>
                <w:tab w:val="left" w:pos="1701"/>
              </w:tabs>
              <w:overflowPunct w:val="0"/>
              <w:autoSpaceDE w:val="0"/>
              <w:autoSpaceDN w:val="0"/>
              <w:adjustRightInd w:val="0"/>
              <w:spacing w:after="120" w:line="256" w:lineRule="auto"/>
              <w:ind w:leftChars="410" w:left="1240"/>
              <w:jc w:val="both"/>
              <w:textAlignment w:val="baseline"/>
              <w:rPr>
                <w:i/>
                <w:iCs/>
              </w:rPr>
            </w:pPr>
            <w:r w:rsidRPr="001B2AAE">
              <w:rPr>
                <w:i/>
                <w:iCs/>
              </w:rPr>
              <w:t>Format C2: PRACH configuration index, 185, number of RO within 10ms =4, number of SSB within 10ms=4</w:t>
            </w:r>
          </w:p>
          <w:p w14:paraId="7D360905" w14:textId="77777777" w:rsidR="008C7FB6" w:rsidRPr="001B2AAE" w:rsidRDefault="008C7FB6" w:rsidP="008C7FB6">
            <w:pPr>
              <w:widowControl w:val="0"/>
              <w:numPr>
                <w:ilvl w:val="1"/>
                <w:numId w:val="41"/>
              </w:numPr>
              <w:tabs>
                <w:tab w:val="left" w:pos="484"/>
                <w:tab w:val="left" w:pos="709"/>
                <w:tab w:val="left" w:pos="1440"/>
                <w:tab w:val="left" w:pos="1701"/>
              </w:tabs>
              <w:overflowPunct w:val="0"/>
              <w:autoSpaceDE w:val="0"/>
              <w:autoSpaceDN w:val="0"/>
              <w:adjustRightInd w:val="0"/>
              <w:snapToGrid w:val="0"/>
              <w:spacing w:before="60" w:after="60"/>
              <w:ind w:leftChars="113" w:left="509" w:hanging="283"/>
              <w:textAlignment w:val="baseline"/>
              <w:rPr>
                <w:i/>
                <w:iCs/>
                <w:lang w:val="sv-SE" w:eastAsia="zh-CN"/>
              </w:rPr>
            </w:pPr>
            <w:r w:rsidRPr="001B2AAE">
              <w:rPr>
                <w:i/>
                <w:iCs/>
                <w:lang w:eastAsia="zh-CN"/>
              </w:rPr>
              <w:t>Other options not precluded</w:t>
            </w:r>
          </w:p>
        </w:tc>
      </w:tr>
    </w:tbl>
    <w:p w14:paraId="65CC34E8" w14:textId="77777777" w:rsidR="008C7FB6" w:rsidRPr="001B33CB" w:rsidRDefault="008C7FB6" w:rsidP="008C7FB6">
      <w:pPr>
        <w:rPr>
          <w:lang w:val="en-US" w:eastAsia="zh-CN"/>
        </w:rPr>
      </w:pPr>
    </w:p>
    <w:p w14:paraId="66169D51" w14:textId="7E8C73C1" w:rsidR="008C7FB6" w:rsidRDefault="008C7FB6" w:rsidP="008C7FB6">
      <w:pPr>
        <w:rPr>
          <w:lang w:val="en-US" w:eastAsia="zh-CN"/>
        </w:rPr>
      </w:pPr>
      <w:r>
        <w:rPr>
          <w:rFonts w:hint="eastAsia"/>
          <w:lang w:val="en-US" w:eastAsia="zh-CN"/>
        </w:rPr>
        <w:t>F</w:t>
      </w:r>
      <w:r>
        <w:rPr>
          <w:lang w:val="en-US" w:eastAsia="zh-CN"/>
        </w:rPr>
        <w:t xml:space="preserve">irstly, the detailed SSB and PRACH configurations is up to BS implementation and should not be mandated. </w:t>
      </w:r>
      <w:r>
        <w:rPr>
          <w:rFonts w:hint="eastAsia"/>
          <w:lang w:val="en-US" w:eastAsia="zh-CN"/>
        </w:rPr>
        <w:t>C</w:t>
      </w:r>
      <w:r>
        <w:rPr>
          <w:lang w:val="en-US" w:eastAsia="zh-CN"/>
        </w:rPr>
        <w:t xml:space="preserve">onsidering we are defining the minimum requirements, the worst case should be considered, that means the </w:t>
      </w:r>
      <w:r w:rsidRPr="00750A4C">
        <w:rPr>
          <w:lang w:val="en-US" w:eastAsia="zh-CN"/>
        </w:rPr>
        <w:t xml:space="preserve">detailed SSB and PRACH configurations </w:t>
      </w:r>
      <w:r>
        <w:rPr>
          <w:lang w:val="en-US" w:eastAsia="zh-CN"/>
        </w:rPr>
        <w:t>resulting to higher SNR should be selected among all candidate options.</w:t>
      </w:r>
    </w:p>
    <w:p w14:paraId="0C9E21FE" w14:textId="6D41AE71" w:rsidR="008C7FB6" w:rsidRDefault="008C7FB6" w:rsidP="008C7FB6">
      <w:pPr>
        <w:pStyle w:val="Proposal"/>
      </w:pPr>
      <w:r>
        <w:t>T</w:t>
      </w:r>
      <w:r w:rsidRPr="004A37FB">
        <w:t>he detailed SSB and PRACH configurations is up to BS implementation and should not be mandated.</w:t>
      </w:r>
    </w:p>
    <w:p w14:paraId="298AC087" w14:textId="77777777" w:rsidR="008C7FB6" w:rsidRDefault="008C7FB6" w:rsidP="008C7FB6">
      <w:pPr>
        <w:pStyle w:val="Proposal"/>
      </w:pPr>
      <w:r>
        <w:t>T</w:t>
      </w:r>
      <w:r w:rsidRPr="00750A4C">
        <w:t>he worst case should be considered, that means the detailed SSB and PRACH configurations resulting to higher SNR should be selected among all candidate options.</w:t>
      </w:r>
    </w:p>
    <w:p w14:paraId="4B08B7CF" w14:textId="77777777" w:rsidR="008C7FB6" w:rsidRDefault="008C7FB6" w:rsidP="008C7FB6">
      <w:pPr>
        <w:rPr>
          <w:lang w:val="en-US" w:eastAsia="zh-CN"/>
        </w:rPr>
      </w:pPr>
      <w:r>
        <w:rPr>
          <w:lang w:val="en-US" w:eastAsia="zh-CN"/>
        </w:rPr>
        <w:t xml:space="preserve">Also, we prefer to define one set of requirements for both </w:t>
      </w:r>
      <w:r w:rsidRPr="00750A4C">
        <w:rPr>
          <w:lang w:val="en-US" w:eastAsia="zh-CN"/>
        </w:rPr>
        <w:t>FDD and TDD</w:t>
      </w:r>
      <w:r>
        <w:rPr>
          <w:lang w:val="en-US" w:eastAsia="zh-CN"/>
        </w:rPr>
        <w:t xml:space="preserve"> that is same as other PRACH demodulation requirements.</w:t>
      </w:r>
    </w:p>
    <w:p w14:paraId="288065F4" w14:textId="77777777" w:rsidR="008C7FB6" w:rsidRDefault="008C7FB6" w:rsidP="008C7FB6">
      <w:pPr>
        <w:pStyle w:val="Proposal"/>
      </w:pPr>
      <w:r>
        <w:rPr>
          <w:rFonts w:hint="eastAsia"/>
        </w:rPr>
        <w:t>D</w:t>
      </w:r>
      <w:r w:rsidRPr="0021563C">
        <w:t>efine one set of requirements for both FDD and TDD</w:t>
      </w:r>
      <w:r>
        <w:t>.</w:t>
      </w:r>
    </w:p>
    <w:p w14:paraId="21AA9E0A" w14:textId="77777777" w:rsidR="008C7FB6" w:rsidRDefault="008C7FB6" w:rsidP="008C7FB6">
      <w:pPr>
        <w:rPr>
          <w:lang w:val="en-US" w:eastAsia="zh-CN"/>
        </w:rPr>
      </w:pPr>
      <w:r>
        <w:rPr>
          <w:rFonts w:hint="eastAsia"/>
          <w:lang w:val="en-US" w:eastAsia="zh-CN"/>
        </w:rPr>
        <w:t>B</w:t>
      </w:r>
      <w:r>
        <w:rPr>
          <w:lang w:val="en-US" w:eastAsia="zh-CN"/>
        </w:rPr>
        <w:t xml:space="preserve">ased on TS 38.213, </w:t>
      </w:r>
      <w:r w:rsidRPr="00EE6180">
        <w:rPr>
          <w:lang w:val="en-US" w:eastAsia="zh-CN"/>
        </w:rPr>
        <w:t>PRACH repetition</w:t>
      </w:r>
      <w:r>
        <w:rPr>
          <w:lang w:val="en-US" w:eastAsia="zh-CN"/>
        </w:rPr>
        <w:t xml:space="preserve"> should be </w:t>
      </w:r>
      <w:r w:rsidRPr="00EE6180">
        <w:rPr>
          <w:lang w:val="en-US" w:eastAsia="zh-CN"/>
        </w:rPr>
        <w:t>consecutive</w:t>
      </w:r>
      <w:r>
        <w:rPr>
          <w:lang w:val="en-US" w:eastAsia="zh-CN"/>
        </w:rPr>
        <w:t xml:space="preserve"> </w:t>
      </w:r>
      <w:r w:rsidRPr="006015D0">
        <w:rPr>
          <w:lang w:val="en-US" w:eastAsia="zh-CN"/>
        </w:rPr>
        <w:t>valid PRACH occasions</w:t>
      </w:r>
      <w:r w:rsidRPr="00EE6180">
        <w:rPr>
          <w:lang w:val="en-US" w:eastAsia="zh-CN"/>
        </w:rPr>
        <w:t xml:space="preserve"> in time</w:t>
      </w:r>
      <w:r>
        <w:rPr>
          <w:lang w:val="en-US" w:eastAsia="zh-CN"/>
        </w:rPr>
        <w:t>. Therefore, we confirm that</w:t>
      </w:r>
    </w:p>
    <w:p w14:paraId="297D9A89" w14:textId="77777777" w:rsidR="008C7FB6" w:rsidRPr="004A37FB" w:rsidRDefault="008C7FB6" w:rsidP="008C7FB6">
      <w:pPr>
        <w:pStyle w:val="af5"/>
        <w:numPr>
          <w:ilvl w:val="0"/>
          <w:numId w:val="44"/>
        </w:numPr>
        <w:ind w:firstLineChars="0"/>
        <w:rPr>
          <w:lang w:val="en-US" w:eastAsia="zh-CN"/>
        </w:rPr>
      </w:pPr>
      <w:r w:rsidRPr="004A37FB">
        <w:rPr>
          <w:lang w:val="en-US" w:eastAsia="zh-CN"/>
        </w:rPr>
        <w:t>PRACH repetition can be within 1 slot for PRACH format A2 and C2</w:t>
      </w:r>
    </w:p>
    <w:p w14:paraId="529E3663" w14:textId="77777777" w:rsidR="008C7FB6" w:rsidRPr="00CB0050" w:rsidRDefault="008C7FB6" w:rsidP="008C7FB6">
      <w:pPr>
        <w:pStyle w:val="af5"/>
        <w:numPr>
          <w:ilvl w:val="0"/>
          <w:numId w:val="44"/>
        </w:numPr>
        <w:ind w:firstLineChars="0"/>
        <w:rPr>
          <w:lang w:val="en-US" w:eastAsia="zh-CN"/>
        </w:rPr>
      </w:pPr>
      <w:r w:rsidRPr="004A37FB">
        <w:rPr>
          <w:lang w:val="en-US" w:eastAsia="zh-CN"/>
        </w:rPr>
        <w:t>PRACH B4 can be configured in FDD 15kHz SCS based on available PRACH Configuration Index</w:t>
      </w:r>
    </w:p>
    <w:tbl>
      <w:tblPr>
        <w:tblStyle w:val="af0"/>
        <w:tblW w:w="0" w:type="auto"/>
        <w:tblLook w:val="04A0" w:firstRow="1" w:lastRow="0" w:firstColumn="1" w:lastColumn="0" w:noHBand="0" w:noVBand="1"/>
      </w:tblPr>
      <w:tblGrid>
        <w:gridCol w:w="10456"/>
      </w:tblGrid>
      <w:tr w:rsidR="008C7FB6" w:rsidRPr="00EE6180" w14:paraId="05FD0D01" w14:textId="77777777" w:rsidTr="00CF3759">
        <w:tc>
          <w:tcPr>
            <w:tcW w:w="10456" w:type="dxa"/>
          </w:tcPr>
          <w:p w14:paraId="1A994BC9" w14:textId="77777777" w:rsidR="008C7FB6" w:rsidRPr="00EE6180" w:rsidRDefault="008C7FB6" w:rsidP="00CF3759">
            <w:pPr>
              <w:rPr>
                <w:i/>
                <w:iCs/>
                <w:lang w:val="en-US" w:eastAsia="zh-CN"/>
              </w:rPr>
            </w:pPr>
            <w:r w:rsidRPr="00EE6180">
              <w:rPr>
                <w:rFonts w:eastAsia="等线"/>
                <w:i/>
                <w:iCs/>
                <w:lang w:eastAsia="zh-CN"/>
              </w:rPr>
              <w:t xml:space="preserve">For a PRACH transmission with </w:t>
            </w:r>
            <m:oMath>
              <m:sSubSup>
                <m:sSubSupPr>
                  <m:ctrlPr>
                    <w:rPr>
                      <w:rFonts w:ascii="Cambria Math" w:hAnsi="Cambria Math"/>
                      <w:i/>
                      <w:iCs/>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sidRPr="00EE6180">
              <w:rPr>
                <w:i/>
                <w:iCs/>
              </w:rPr>
              <w:t xml:space="preserve"> preamble repetitions, a set consists of </w:t>
            </w:r>
            <m:oMath>
              <m:sSubSup>
                <m:sSubSupPr>
                  <m:ctrlPr>
                    <w:rPr>
                      <w:rFonts w:ascii="Cambria Math" w:hAnsi="Cambria Math"/>
                      <w:i/>
                      <w:iCs/>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sidRPr="00EE6180">
              <w:rPr>
                <w:i/>
                <w:iCs/>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EE6180">
              <w:rPr>
                <w:rFonts w:eastAsia="等线" w:hint="eastAsia"/>
                <w:i/>
                <w:iCs/>
                <w:lang w:eastAsia="zh-CN"/>
              </w:rPr>
              <w:t>.</w:t>
            </w:r>
          </w:p>
        </w:tc>
      </w:tr>
    </w:tbl>
    <w:p w14:paraId="57E88E91" w14:textId="77777777" w:rsidR="008C7FB6" w:rsidRDefault="008C7FB6" w:rsidP="008C7FB6">
      <w:pPr>
        <w:rPr>
          <w:lang w:val="en-US" w:eastAsia="zh-CN"/>
        </w:rPr>
      </w:pPr>
    </w:p>
    <w:p w14:paraId="0FB23B27" w14:textId="77777777" w:rsidR="008C7FB6" w:rsidRDefault="008C7FB6" w:rsidP="008C7FB6">
      <w:pPr>
        <w:pStyle w:val="Proposal"/>
      </w:pPr>
      <w:r>
        <w:t>C</w:t>
      </w:r>
      <w:r w:rsidRPr="00CB0050">
        <w:t xml:space="preserve">onfirm that </w:t>
      </w:r>
      <w:r>
        <w:t>PRACH repetition can be within 1 slot for PRACH format A2 and C2.</w:t>
      </w:r>
    </w:p>
    <w:p w14:paraId="4393FEEA" w14:textId="77777777" w:rsidR="008C7FB6" w:rsidRPr="0021563C" w:rsidRDefault="008C7FB6" w:rsidP="008C7FB6">
      <w:pPr>
        <w:pStyle w:val="Proposal"/>
      </w:pPr>
      <w:r w:rsidRPr="00CB0050">
        <w:t xml:space="preserve">Confirm that </w:t>
      </w:r>
      <w:r>
        <w:t>PRACH B4 can be configured in FDD 15kHz SCS based on available PRACH Configuration Index.</w:t>
      </w:r>
    </w:p>
    <w:p w14:paraId="1FA7363E" w14:textId="77777777" w:rsidR="008C7FB6" w:rsidRDefault="008C7FB6" w:rsidP="008C7FB6">
      <w:pPr>
        <w:rPr>
          <w:lang w:val="en-US" w:eastAsia="zh-CN"/>
        </w:rPr>
      </w:pPr>
      <w:r>
        <w:rPr>
          <w:lang w:val="en-US" w:eastAsia="zh-CN"/>
        </w:rPr>
        <w:t xml:space="preserve">For different </w:t>
      </w:r>
      <w:r w:rsidRPr="00750A4C">
        <w:rPr>
          <w:lang w:val="en-US" w:eastAsia="zh-CN"/>
        </w:rPr>
        <w:t>SSB and PRACH configurations</w:t>
      </w:r>
      <w:r>
        <w:rPr>
          <w:lang w:val="en-US" w:eastAsia="zh-CN"/>
        </w:rPr>
        <w:t xml:space="preserve">, from the demodulation point of view, the difference is the </w:t>
      </w:r>
      <w:r w:rsidRPr="00750A4C">
        <w:rPr>
          <w:lang w:val="en-US" w:eastAsia="zh-CN"/>
        </w:rPr>
        <w:t>PRACH repetition interval</w:t>
      </w:r>
      <w:r>
        <w:rPr>
          <w:lang w:val="en-US" w:eastAsia="zh-CN"/>
        </w:rPr>
        <w:t>. In our accompany paper, we run simulations for the following available cases:</w:t>
      </w:r>
    </w:p>
    <w:tbl>
      <w:tblPr>
        <w:tblStyle w:val="af0"/>
        <w:tblW w:w="0" w:type="auto"/>
        <w:jc w:val="center"/>
        <w:tblLook w:val="04A0" w:firstRow="1" w:lastRow="0" w:firstColumn="1" w:lastColumn="0" w:noHBand="0" w:noVBand="1"/>
      </w:tblPr>
      <w:tblGrid>
        <w:gridCol w:w="827"/>
        <w:gridCol w:w="3237"/>
        <w:gridCol w:w="2857"/>
        <w:gridCol w:w="3237"/>
      </w:tblGrid>
      <w:tr w:rsidR="008C7FB6" w:rsidRPr="0021563C" w14:paraId="0A8AC50F" w14:textId="77777777" w:rsidTr="00CF3759">
        <w:trPr>
          <w:jc w:val="center"/>
        </w:trPr>
        <w:tc>
          <w:tcPr>
            <w:tcW w:w="0" w:type="auto"/>
            <w:vAlign w:val="center"/>
          </w:tcPr>
          <w:p w14:paraId="6CD8BD31" w14:textId="77777777" w:rsidR="008C7FB6" w:rsidRPr="0021563C" w:rsidRDefault="008C7FB6" w:rsidP="00CF3759">
            <w:pPr>
              <w:pStyle w:val="TAC"/>
            </w:pPr>
          </w:p>
        </w:tc>
        <w:tc>
          <w:tcPr>
            <w:tcW w:w="0" w:type="auto"/>
            <w:vAlign w:val="center"/>
          </w:tcPr>
          <w:p w14:paraId="51DEE461" w14:textId="77777777" w:rsidR="008C7FB6" w:rsidRPr="0021563C" w:rsidRDefault="008C7FB6" w:rsidP="00CF3759">
            <w:pPr>
              <w:pStyle w:val="TAC"/>
            </w:pPr>
            <w:r w:rsidRPr="0021563C">
              <w:t>A2</w:t>
            </w:r>
          </w:p>
        </w:tc>
        <w:tc>
          <w:tcPr>
            <w:tcW w:w="0" w:type="auto"/>
            <w:vAlign w:val="center"/>
          </w:tcPr>
          <w:p w14:paraId="6EEC4683" w14:textId="77777777" w:rsidR="008C7FB6" w:rsidRPr="0021563C" w:rsidRDefault="008C7FB6" w:rsidP="00CF3759">
            <w:pPr>
              <w:pStyle w:val="TAC"/>
            </w:pPr>
            <w:r w:rsidRPr="0021563C">
              <w:t>B4</w:t>
            </w:r>
          </w:p>
        </w:tc>
        <w:tc>
          <w:tcPr>
            <w:tcW w:w="0" w:type="auto"/>
          </w:tcPr>
          <w:p w14:paraId="7959F14B" w14:textId="77777777" w:rsidR="008C7FB6" w:rsidRPr="008E06C4" w:rsidRDefault="008C7FB6" w:rsidP="00CF3759">
            <w:pPr>
              <w:pStyle w:val="TAC"/>
              <w:rPr>
                <w:rFonts w:eastAsiaTheme="minorEastAsia"/>
                <w:lang w:eastAsia="zh-CN"/>
              </w:rPr>
            </w:pPr>
            <w:r>
              <w:rPr>
                <w:rFonts w:eastAsiaTheme="minorEastAsia" w:hint="eastAsia"/>
                <w:lang w:eastAsia="zh-CN"/>
              </w:rPr>
              <w:t>C</w:t>
            </w:r>
            <w:r>
              <w:rPr>
                <w:rFonts w:eastAsiaTheme="minorEastAsia"/>
                <w:lang w:eastAsia="zh-CN"/>
              </w:rPr>
              <w:t>2</w:t>
            </w:r>
          </w:p>
        </w:tc>
      </w:tr>
      <w:tr w:rsidR="008C7FB6" w:rsidRPr="0021563C" w14:paraId="480E3956" w14:textId="77777777" w:rsidTr="00CF3759">
        <w:trPr>
          <w:jc w:val="center"/>
        </w:trPr>
        <w:tc>
          <w:tcPr>
            <w:tcW w:w="0" w:type="auto"/>
            <w:vAlign w:val="center"/>
          </w:tcPr>
          <w:p w14:paraId="08B678D7" w14:textId="77777777" w:rsidR="008C7FB6" w:rsidRPr="0021563C" w:rsidRDefault="008C7FB6" w:rsidP="00CF3759">
            <w:pPr>
              <w:pStyle w:val="TAC"/>
            </w:pPr>
            <w:r w:rsidRPr="0021563C">
              <w:t>15kHz</w:t>
            </w:r>
          </w:p>
        </w:tc>
        <w:tc>
          <w:tcPr>
            <w:tcW w:w="0" w:type="auto"/>
            <w:vAlign w:val="center"/>
          </w:tcPr>
          <w:p w14:paraId="5B467FE9" w14:textId="77777777" w:rsidR="008C7FB6" w:rsidRDefault="008C7FB6" w:rsidP="00CF3759">
            <w:pPr>
              <w:pStyle w:val="TAC"/>
            </w:pPr>
            <w:r w:rsidRPr="004A37FB">
              <w:t>4 symbols (e.g., FDD: 126, TDD: 101)</w:t>
            </w:r>
          </w:p>
          <w:p w14:paraId="3AA5E323" w14:textId="77777777" w:rsidR="008C7FB6" w:rsidRPr="00781383" w:rsidRDefault="008C7FB6" w:rsidP="00CF3759">
            <w:pPr>
              <w:pStyle w:val="TAC"/>
            </w:pPr>
            <w:r>
              <w:t>5 slots (</w:t>
            </w:r>
            <w:r w:rsidRPr="00781383">
              <w:t xml:space="preserve">e.g., TDD: </w:t>
            </w:r>
            <w:r>
              <w:t>93</w:t>
            </w:r>
            <w:r w:rsidRPr="00781383">
              <w:t>)</w:t>
            </w:r>
          </w:p>
          <w:p w14:paraId="09079939" w14:textId="77777777" w:rsidR="008C7FB6" w:rsidRPr="004A37FB" w:rsidRDefault="008C7FB6" w:rsidP="00CF3759">
            <w:pPr>
              <w:pStyle w:val="TAC"/>
            </w:pPr>
            <w:r w:rsidRPr="004A37FB">
              <w:t>10 slots (e.g., TDD: 100)</w:t>
            </w:r>
          </w:p>
        </w:tc>
        <w:tc>
          <w:tcPr>
            <w:tcW w:w="0" w:type="auto"/>
            <w:vAlign w:val="center"/>
          </w:tcPr>
          <w:p w14:paraId="038DDB94" w14:textId="77777777" w:rsidR="008C7FB6" w:rsidRPr="004A37FB" w:rsidRDefault="008C7FB6" w:rsidP="00CF3759">
            <w:pPr>
              <w:pStyle w:val="TAC"/>
            </w:pPr>
            <w:r w:rsidRPr="004A37FB">
              <w:t>1 slot (e.g., FDD: 211)</w:t>
            </w:r>
          </w:p>
          <w:p w14:paraId="742D7542" w14:textId="77777777" w:rsidR="008C7FB6" w:rsidRPr="004A37FB" w:rsidRDefault="008C7FB6" w:rsidP="00CF3759">
            <w:pPr>
              <w:pStyle w:val="TAC"/>
              <w:rPr>
                <w:rFonts w:eastAsiaTheme="minorEastAsia"/>
                <w:lang w:eastAsia="zh-CN"/>
              </w:rPr>
            </w:pPr>
            <w:r w:rsidRPr="004A37FB">
              <w:rPr>
                <w:rFonts w:eastAsiaTheme="minorEastAsia" w:hint="eastAsia"/>
                <w:lang w:eastAsia="zh-CN"/>
              </w:rPr>
              <w:t>5</w:t>
            </w:r>
            <w:r w:rsidRPr="004A37FB">
              <w:rPr>
                <w:rFonts w:eastAsiaTheme="minorEastAsia"/>
                <w:lang w:eastAsia="zh-CN"/>
              </w:rPr>
              <w:t xml:space="preserve"> slots (e.g., TDD: 151)</w:t>
            </w:r>
          </w:p>
          <w:p w14:paraId="0EF86389" w14:textId="77777777" w:rsidR="008C7FB6" w:rsidRPr="004A37FB" w:rsidRDefault="008C7FB6" w:rsidP="00CF3759">
            <w:pPr>
              <w:pStyle w:val="TAC"/>
            </w:pPr>
            <w:r w:rsidRPr="004A37FB">
              <w:t>10 slots (e.g., TDD: 159)</w:t>
            </w:r>
          </w:p>
        </w:tc>
        <w:tc>
          <w:tcPr>
            <w:tcW w:w="0" w:type="auto"/>
            <w:vAlign w:val="center"/>
          </w:tcPr>
          <w:p w14:paraId="6A0F2A4D" w14:textId="77777777" w:rsidR="008C7FB6" w:rsidRPr="004A37FB" w:rsidRDefault="008C7FB6" w:rsidP="00CF3759">
            <w:pPr>
              <w:pStyle w:val="TAC"/>
            </w:pPr>
            <w:r w:rsidRPr="004A37FB">
              <w:t>6 symbols (e.g., FDD: 245, TDD: 203)</w:t>
            </w:r>
          </w:p>
          <w:p w14:paraId="62D6BA44" w14:textId="77777777" w:rsidR="008C7FB6" w:rsidRPr="004A37FB" w:rsidRDefault="008C7FB6" w:rsidP="00CF3759">
            <w:pPr>
              <w:pStyle w:val="TAC"/>
              <w:rPr>
                <w:rFonts w:eastAsiaTheme="minorEastAsia"/>
                <w:lang w:eastAsia="zh-CN"/>
              </w:rPr>
            </w:pPr>
            <w:r w:rsidRPr="004A37FB">
              <w:rPr>
                <w:rFonts w:eastAsiaTheme="minorEastAsia" w:hint="eastAsia"/>
                <w:lang w:eastAsia="zh-CN"/>
              </w:rPr>
              <w:t>5</w:t>
            </w:r>
            <w:r w:rsidRPr="004A37FB">
              <w:rPr>
                <w:rFonts w:eastAsiaTheme="minorEastAsia"/>
                <w:lang w:eastAsia="zh-CN"/>
              </w:rPr>
              <w:t xml:space="preserve"> slots (e.g., TDD: 196)</w:t>
            </w:r>
          </w:p>
          <w:p w14:paraId="62B4AAED" w14:textId="77777777" w:rsidR="008C7FB6" w:rsidRPr="004A37FB" w:rsidRDefault="008C7FB6" w:rsidP="00CF3759">
            <w:pPr>
              <w:pStyle w:val="TAC"/>
            </w:pPr>
            <w:r w:rsidRPr="004A37FB">
              <w:t>10 slots (e.g., TDD: 202)</w:t>
            </w:r>
          </w:p>
        </w:tc>
      </w:tr>
      <w:tr w:rsidR="008C7FB6" w:rsidRPr="0021563C" w14:paraId="0EE415EB" w14:textId="77777777" w:rsidTr="00CF3759">
        <w:trPr>
          <w:jc w:val="center"/>
        </w:trPr>
        <w:tc>
          <w:tcPr>
            <w:tcW w:w="0" w:type="auto"/>
            <w:vAlign w:val="center"/>
          </w:tcPr>
          <w:p w14:paraId="64BA8004" w14:textId="77777777" w:rsidR="008C7FB6" w:rsidRPr="0021563C" w:rsidRDefault="008C7FB6" w:rsidP="00CF3759">
            <w:pPr>
              <w:pStyle w:val="TAC"/>
            </w:pPr>
            <w:r w:rsidRPr="0021563C">
              <w:t>30kHz</w:t>
            </w:r>
          </w:p>
        </w:tc>
        <w:tc>
          <w:tcPr>
            <w:tcW w:w="0" w:type="auto"/>
            <w:vAlign w:val="center"/>
          </w:tcPr>
          <w:p w14:paraId="61CE093F" w14:textId="77777777" w:rsidR="008C7FB6" w:rsidRPr="004A37FB" w:rsidRDefault="008C7FB6" w:rsidP="00CF3759">
            <w:pPr>
              <w:pStyle w:val="TAC"/>
            </w:pPr>
            <w:r w:rsidRPr="004A37FB">
              <w:t>4 symbols (e.g., FDD: 126, TDD: 101)</w:t>
            </w:r>
          </w:p>
          <w:p w14:paraId="38459007" w14:textId="77777777" w:rsidR="008C7FB6" w:rsidRPr="004A37FB" w:rsidRDefault="008C7FB6" w:rsidP="00CF3759">
            <w:pPr>
              <w:pStyle w:val="TAC"/>
              <w:rPr>
                <w:rFonts w:eastAsiaTheme="minorEastAsia"/>
                <w:lang w:eastAsia="zh-CN"/>
              </w:rPr>
            </w:pPr>
            <w:r w:rsidRPr="004A37FB">
              <w:rPr>
                <w:rFonts w:eastAsiaTheme="minorEastAsia" w:hint="eastAsia"/>
                <w:lang w:eastAsia="zh-CN"/>
              </w:rPr>
              <w:t>1</w:t>
            </w:r>
            <w:r w:rsidRPr="004A37FB">
              <w:rPr>
                <w:rFonts w:eastAsiaTheme="minorEastAsia"/>
                <w:lang w:eastAsia="zh-CN"/>
              </w:rPr>
              <w:t>0 slots: (e.g., TDD: 93)</w:t>
            </w:r>
          </w:p>
          <w:p w14:paraId="5FB323B9" w14:textId="77777777" w:rsidR="008C7FB6" w:rsidRPr="004A37FB" w:rsidRDefault="008C7FB6" w:rsidP="00CF3759">
            <w:pPr>
              <w:pStyle w:val="TAC"/>
            </w:pPr>
            <w:r w:rsidRPr="004A37FB">
              <w:t>20 slots (e.g., TDD: 100)</w:t>
            </w:r>
          </w:p>
        </w:tc>
        <w:tc>
          <w:tcPr>
            <w:tcW w:w="0" w:type="auto"/>
            <w:vAlign w:val="center"/>
          </w:tcPr>
          <w:p w14:paraId="766E5F79" w14:textId="77777777" w:rsidR="008C7FB6" w:rsidRPr="004A37FB" w:rsidRDefault="008C7FB6" w:rsidP="00CF3759">
            <w:pPr>
              <w:pStyle w:val="TAC"/>
            </w:pPr>
            <w:r w:rsidRPr="004A37FB">
              <w:t>1 slot (e.g., FDD: 211, TDD: 161)</w:t>
            </w:r>
          </w:p>
          <w:p w14:paraId="03519B0C" w14:textId="77777777" w:rsidR="008C7FB6" w:rsidRPr="004A37FB" w:rsidRDefault="008C7FB6" w:rsidP="00CF3759">
            <w:pPr>
              <w:pStyle w:val="TAC"/>
            </w:pPr>
            <w:r w:rsidRPr="004A37FB">
              <w:t>10 slots (e.g., TDD: 151)</w:t>
            </w:r>
          </w:p>
          <w:p w14:paraId="6CB5D906" w14:textId="77777777" w:rsidR="008C7FB6" w:rsidRPr="004A37FB" w:rsidRDefault="008C7FB6" w:rsidP="00CF3759">
            <w:pPr>
              <w:pStyle w:val="TAC"/>
            </w:pPr>
            <w:r w:rsidRPr="004A37FB">
              <w:t>20 slots (e.g., TDD: 159)</w:t>
            </w:r>
          </w:p>
        </w:tc>
        <w:tc>
          <w:tcPr>
            <w:tcW w:w="0" w:type="auto"/>
            <w:vAlign w:val="center"/>
          </w:tcPr>
          <w:p w14:paraId="1753A7D5" w14:textId="77777777" w:rsidR="008C7FB6" w:rsidRPr="004A37FB" w:rsidRDefault="008C7FB6" w:rsidP="00CF3759">
            <w:pPr>
              <w:pStyle w:val="TAC"/>
            </w:pPr>
            <w:r w:rsidRPr="004A37FB">
              <w:t>6 symbols (e.g., FDD: 245, TDD: 203)</w:t>
            </w:r>
          </w:p>
          <w:p w14:paraId="7F5A491A" w14:textId="77777777" w:rsidR="008C7FB6" w:rsidRPr="004A37FB" w:rsidRDefault="008C7FB6" w:rsidP="00CF3759">
            <w:pPr>
              <w:pStyle w:val="TAC"/>
              <w:rPr>
                <w:rFonts w:eastAsiaTheme="minorEastAsia"/>
                <w:lang w:eastAsia="zh-CN"/>
              </w:rPr>
            </w:pPr>
            <w:r w:rsidRPr="004A37FB">
              <w:rPr>
                <w:rFonts w:eastAsiaTheme="minorEastAsia" w:hint="eastAsia"/>
                <w:lang w:eastAsia="zh-CN"/>
              </w:rPr>
              <w:t>1</w:t>
            </w:r>
            <w:r w:rsidRPr="004A37FB">
              <w:rPr>
                <w:rFonts w:eastAsiaTheme="minorEastAsia"/>
                <w:lang w:eastAsia="zh-CN"/>
              </w:rPr>
              <w:t>0 slots (e.g., TDD: 196)</w:t>
            </w:r>
          </w:p>
          <w:p w14:paraId="45B36986" w14:textId="77777777" w:rsidR="008C7FB6" w:rsidRPr="004A37FB" w:rsidRDefault="008C7FB6" w:rsidP="00CF3759">
            <w:pPr>
              <w:pStyle w:val="TAC"/>
            </w:pPr>
            <w:r w:rsidRPr="004A37FB">
              <w:t>20 slots (e.g., TDD: 202)</w:t>
            </w:r>
          </w:p>
        </w:tc>
      </w:tr>
      <w:tr w:rsidR="008C7FB6" w:rsidRPr="0021563C" w14:paraId="72A6052C" w14:textId="77777777" w:rsidTr="00CF3759">
        <w:trPr>
          <w:jc w:val="center"/>
        </w:trPr>
        <w:tc>
          <w:tcPr>
            <w:tcW w:w="0" w:type="auto"/>
            <w:vAlign w:val="center"/>
          </w:tcPr>
          <w:p w14:paraId="5F29A2D9" w14:textId="77777777" w:rsidR="008C7FB6" w:rsidRPr="0021563C" w:rsidRDefault="008C7FB6" w:rsidP="00CF3759">
            <w:pPr>
              <w:pStyle w:val="TAC"/>
            </w:pPr>
            <w:r w:rsidRPr="0021563C">
              <w:t>120kHz</w:t>
            </w:r>
          </w:p>
        </w:tc>
        <w:tc>
          <w:tcPr>
            <w:tcW w:w="0" w:type="auto"/>
            <w:vAlign w:val="center"/>
          </w:tcPr>
          <w:p w14:paraId="5B594DCD" w14:textId="77777777" w:rsidR="008C7FB6" w:rsidRPr="004A37FB" w:rsidRDefault="008C7FB6" w:rsidP="00CF3759">
            <w:pPr>
              <w:pStyle w:val="TAC"/>
            </w:pPr>
            <w:r w:rsidRPr="004A37FB">
              <w:t>4 symbols (e.g., TDD: 41)</w:t>
            </w:r>
          </w:p>
        </w:tc>
        <w:tc>
          <w:tcPr>
            <w:tcW w:w="0" w:type="auto"/>
            <w:vAlign w:val="center"/>
          </w:tcPr>
          <w:p w14:paraId="0C0A8BB1" w14:textId="77777777" w:rsidR="008C7FB6" w:rsidRPr="004A37FB" w:rsidRDefault="008C7FB6" w:rsidP="00CF3759">
            <w:pPr>
              <w:pStyle w:val="TAC"/>
            </w:pPr>
            <w:r w:rsidRPr="004A37FB">
              <w:t>10 slots (e.g., TDD: 126)</w:t>
            </w:r>
          </w:p>
        </w:tc>
        <w:tc>
          <w:tcPr>
            <w:tcW w:w="0" w:type="auto"/>
            <w:vAlign w:val="center"/>
          </w:tcPr>
          <w:p w14:paraId="0B9DAD17" w14:textId="77777777" w:rsidR="008C7FB6" w:rsidRPr="004A37FB" w:rsidRDefault="008C7FB6" w:rsidP="00CF3759">
            <w:pPr>
              <w:pStyle w:val="TAC"/>
            </w:pPr>
            <w:r w:rsidRPr="004A37FB">
              <w:t>6 symbols (e.g., TDD: 185)</w:t>
            </w:r>
          </w:p>
          <w:p w14:paraId="3B061024" w14:textId="77777777" w:rsidR="008C7FB6" w:rsidRPr="004A37FB" w:rsidRDefault="008C7FB6" w:rsidP="00CF3759">
            <w:pPr>
              <w:pStyle w:val="TAC"/>
            </w:pPr>
            <w:r w:rsidRPr="004A37FB">
              <w:t>10 slots (e.g., TDD: 187)</w:t>
            </w:r>
          </w:p>
        </w:tc>
      </w:tr>
    </w:tbl>
    <w:p w14:paraId="66216FDA" w14:textId="77777777" w:rsidR="008C7FB6" w:rsidRDefault="008C7FB6" w:rsidP="008C7FB6">
      <w:pPr>
        <w:rPr>
          <w:lang w:val="en-US" w:eastAsia="zh-CN"/>
        </w:rPr>
      </w:pPr>
    </w:p>
    <w:p w14:paraId="2BCCFC9A" w14:textId="146BA6DE" w:rsidR="008C7FB6" w:rsidRDefault="008C7FB6" w:rsidP="008C7FB6">
      <w:pPr>
        <w:rPr>
          <w:lang w:val="en-US" w:eastAsia="zh-CN"/>
        </w:rPr>
      </w:pPr>
      <w:r>
        <w:rPr>
          <w:lang w:val="en-US" w:eastAsia="zh-CN"/>
        </w:rPr>
        <w:t xml:space="preserve">Based on the simulation results, we observe that </w:t>
      </w:r>
      <w:r w:rsidRPr="00900CAE">
        <w:rPr>
          <w:lang w:val="en-US" w:eastAsia="zh-CN"/>
        </w:rPr>
        <w:t>PRACH repetition interval</w:t>
      </w:r>
      <w:r>
        <w:rPr>
          <w:lang w:val="en-US" w:eastAsia="zh-CN"/>
        </w:rPr>
        <w:t xml:space="preserve"> = </w:t>
      </w:r>
      <w:r w:rsidRPr="00900CAE">
        <w:rPr>
          <w:lang w:val="en-US" w:eastAsia="zh-CN"/>
        </w:rPr>
        <w:t>4 symbols</w:t>
      </w:r>
      <w:r>
        <w:rPr>
          <w:lang w:val="en-US" w:eastAsia="zh-CN"/>
        </w:rPr>
        <w:t xml:space="preserve"> for A2</w:t>
      </w:r>
      <w:r w:rsidR="007658E5">
        <w:rPr>
          <w:lang w:val="en-US" w:eastAsia="zh-CN"/>
        </w:rPr>
        <w:t xml:space="preserve"> for 15/30/120kHz</w:t>
      </w:r>
      <w:r>
        <w:rPr>
          <w:lang w:val="en-US" w:eastAsia="zh-CN"/>
        </w:rPr>
        <w:t>, 1 slot for B4</w:t>
      </w:r>
      <w:r w:rsidR="007658E5">
        <w:rPr>
          <w:lang w:val="en-US" w:eastAsia="zh-CN"/>
        </w:rPr>
        <w:t xml:space="preserve"> for 15/30kHz, 10 slots for B4 for 120kHz, </w:t>
      </w:r>
      <w:r>
        <w:rPr>
          <w:lang w:val="en-US" w:eastAsia="zh-CN"/>
        </w:rPr>
        <w:t xml:space="preserve">6 symbols </w:t>
      </w:r>
      <w:r w:rsidR="007658E5">
        <w:rPr>
          <w:lang w:val="en-US" w:eastAsia="zh-CN"/>
        </w:rPr>
        <w:t xml:space="preserve">for C2 for 15/30/120kHz </w:t>
      </w:r>
      <w:r>
        <w:rPr>
          <w:lang w:val="en-US" w:eastAsia="zh-CN"/>
        </w:rPr>
        <w:t xml:space="preserve">are the worst case. Therefore, we propose to use above </w:t>
      </w:r>
      <w:r w:rsidRPr="00900CAE">
        <w:rPr>
          <w:lang w:val="en-US" w:eastAsia="zh-CN"/>
        </w:rPr>
        <w:t>PRACH repetition interval</w:t>
      </w:r>
      <w:r>
        <w:rPr>
          <w:lang w:val="en-US" w:eastAsia="zh-CN"/>
        </w:rPr>
        <w:t xml:space="preserve"> for </w:t>
      </w:r>
      <w:r w:rsidRPr="00900CAE">
        <w:rPr>
          <w:lang w:val="en-US" w:eastAsia="zh-CN"/>
        </w:rPr>
        <w:t>multiple PRACH transmission demodulation requirements.</w:t>
      </w:r>
    </w:p>
    <w:p w14:paraId="720363D4" w14:textId="06FB77E9" w:rsidR="008C7FB6" w:rsidRPr="00DD0ECE" w:rsidRDefault="008C7FB6" w:rsidP="008C7FB6">
      <w:pPr>
        <w:pStyle w:val="Proposal"/>
      </w:pPr>
      <w:r>
        <w:t>U</w:t>
      </w:r>
      <w:r w:rsidRPr="00900CAE">
        <w:t xml:space="preserve">se PRACH repetition interval = </w:t>
      </w:r>
      <w:r w:rsidR="007658E5" w:rsidRPr="007658E5">
        <w:t>4 symbols for A2 for 15/30/120kHz, 1 slot for B4 for 15/30kHz, 10 slots for B4 for 120kHz, 6 symbols for C2 for 15/30/120kHz</w:t>
      </w:r>
      <w:r w:rsidRPr="00900CAE">
        <w:t xml:space="preserve"> for multiple PRACH transmission demodulation requirements.</w:t>
      </w:r>
    </w:p>
    <w:p w14:paraId="0719AB96" w14:textId="77777777" w:rsidR="008C7FB6" w:rsidRDefault="008C7FB6" w:rsidP="008C7FB6">
      <w:pPr>
        <w:pStyle w:val="3"/>
        <w:rPr>
          <w:lang w:val="en-US" w:eastAsia="zh-CN"/>
        </w:rPr>
      </w:pPr>
      <w:r w:rsidRPr="001B2AAE">
        <w:rPr>
          <w:lang w:val="en-US" w:eastAsia="zh-CN"/>
        </w:rPr>
        <w:t>Manufacturer declarations for supported SCS(s) for PRACH repetition test requirements</w:t>
      </w:r>
    </w:p>
    <w:tbl>
      <w:tblPr>
        <w:tblStyle w:val="af0"/>
        <w:tblW w:w="0" w:type="auto"/>
        <w:tblLook w:val="04A0" w:firstRow="1" w:lastRow="0" w:firstColumn="1" w:lastColumn="0" w:noHBand="0" w:noVBand="1"/>
      </w:tblPr>
      <w:tblGrid>
        <w:gridCol w:w="10456"/>
      </w:tblGrid>
      <w:tr w:rsidR="008C7FB6" w:rsidRPr="001B2AAE" w14:paraId="6DE30CB3" w14:textId="77777777" w:rsidTr="00CF3759">
        <w:tc>
          <w:tcPr>
            <w:tcW w:w="10456" w:type="dxa"/>
          </w:tcPr>
          <w:p w14:paraId="7ED85ECC" w14:textId="77777777" w:rsidR="008C7FB6" w:rsidRPr="001B2AAE" w:rsidRDefault="008C7FB6" w:rsidP="008C7FB6">
            <w:pPr>
              <w:numPr>
                <w:ilvl w:val="0"/>
                <w:numId w:val="21"/>
              </w:numPr>
              <w:overflowPunct w:val="0"/>
              <w:autoSpaceDE w:val="0"/>
              <w:autoSpaceDN w:val="0"/>
              <w:adjustRightInd w:val="0"/>
              <w:snapToGrid w:val="0"/>
              <w:spacing w:before="60" w:after="60"/>
              <w:ind w:left="284" w:hanging="284"/>
              <w:textAlignment w:val="baseline"/>
              <w:rPr>
                <w:i/>
                <w:iCs/>
                <w:lang w:eastAsia="zh-CN"/>
              </w:rPr>
            </w:pPr>
            <w:r w:rsidRPr="001B2AAE">
              <w:rPr>
                <w:i/>
                <w:iCs/>
                <w:lang w:eastAsia="zh-CN"/>
              </w:rPr>
              <w:t>Candidate options:</w:t>
            </w:r>
          </w:p>
          <w:p w14:paraId="4DB9B8FC" w14:textId="77777777" w:rsidR="008C7FB6" w:rsidRPr="001B2AAE" w:rsidRDefault="008C7FB6" w:rsidP="008C7FB6">
            <w:pPr>
              <w:widowControl w:val="0"/>
              <w:numPr>
                <w:ilvl w:val="1"/>
                <w:numId w:val="4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iCs/>
                <w:lang w:eastAsia="zh-CN"/>
              </w:rPr>
            </w:pPr>
            <w:r w:rsidRPr="001B2AAE">
              <w:rPr>
                <w:i/>
                <w:iCs/>
                <w:lang w:eastAsia="zh-CN"/>
              </w:rPr>
              <w:t>Option 1: Introduce additional manufacturer declarations for supported SCS(s) for PRACH repetition</w:t>
            </w:r>
          </w:p>
          <w:p w14:paraId="68FA8591" w14:textId="77777777" w:rsidR="008C7FB6" w:rsidRPr="001B2AAE" w:rsidRDefault="008C7FB6" w:rsidP="008C7FB6">
            <w:pPr>
              <w:widowControl w:val="0"/>
              <w:numPr>
                <w:ilvl w:val="1"/>
                <w:numId w:val="4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iCs/>
                <w:lang w:eastAsia="zh-CN"/>
              </w:rPr>
            </w:pPr>
            <w:r w:rsidRPr="001B2AAE">
              <w:rPr>
                <w:i/>
                <w:iCs/>
                <w:lang w:eastAsia="zh-CN"/>
              </w:rPr>
              <w:t>Option 2: No need to introduce additional manufacturer declarations for supported SCS(s) for PRACH repetition</w:t>
            </w:r>
          </w:p>
        </w:tc>
      </w:tr>
    </w:tbl>
    <w:p w14:paraId="3A6B26FD" w14:textId="77777777" w:rsidR="008C7FB6" w:rsidRDefault="008C7FB6" w:rsidP="008C7FB6">
      <w:pPr>
        <w:rPr>
          <w:lang w:val="en-US" w:eastAsia="zh-CN"/>
        </w:rPr>
      </w:pPr>
    </w:p>
    <w:p w14:paraId="3BC38A68" w14:textId="77777777" w:rsidR="008C7FB6" w:rsidRDefault="008C7FB6" w:rsidP="008C7FB6">
      <w:pPr>
        <w:rPr>
          <w:lang w:val="en-US" w:eastAsia="zh-CN"/>
        </w:rPr>
      </w:pPr>
      <w:r>
        <w:rPr>
          <w:rFonts w:hint="eastAsia"/>
          <w:lang w:val="en-US" w:eastAsia="zh-CN"/>
        </w:rPr>
        <w:t>F</w:t>
      </w:r>
      <w:r>
        <w:rPr>
          <w:lang w:val="en-US" w:eastAsia="zh-CN"/>
        </w:rPr>
        <w:t xml:space="preserve">rom our understanding, it is possible and up to BS implementation to support the </w:t>
      </w:r>
      <w:r w:rsidRPr="00B505B9">
        <w:rPr>
          <w:lang w:val="en-US" w:eastAsia="zh-CN"/>
        </w:rPr>
        <w:t>specific PRACH</w:t>
      </w:r>
      <w:r>
        <w:rPr>
          <w:lang w:val="en-US" w:eastAsia="zh-CN"/>
        </w:rPr>
        <w:t xml:space="preserve"> format but not support </w:t>
      </w:r>
      <w:r w:rsidRPr="00B505B9">
        <w:rPr>
          <w:lang w:val="en-US" w:eastAsia="zh-CN"/>
        </w:rPr>
        <w:t>PRACH repetition</w:t>
      </w:r>
      <w:r>
        <w:rPr>
          <w:lang w:val="en-US" w:eastAsia="zh-CN"/>
        </w:rPr>
        <w:t xml:space="preserve"> with the same </w:t>
      </w:r>
      <w:r w:rsidRPr="00B505B9">
        <w:rPr>
          <w:lang w:val="en-US" w:eastAsia="zh-CN"/>
        </w:rPr>
        <w:t>PRACH format</w:t>
      </w:r>
      <w:r>
        <w:rPr>
          <w:lang w:val="en-US" w:eastAsia="zh-CN"/>
        </w:rPr>
        <w:t>. Therefore, we propose to i</w:t>
      </w:r>
      <w:r w:rsidRPr="00B505B9">
        <w:rPr>
          <w:lang w:val="en-US" w:eastAsia="zh-CN"/>
        </w:rPr>
        <w:t>ntroduce additional manufacturer declarations for supported SCS(s) for PRACH repetition</w:t>
      </w:r>
      <w:r>
        <w:rPr>
          <w:lang w:val="en-US" w:eastAsia="zh-CN"/>
        </w:rPr>
        <w:t>, with the additional limitation that the new d</w:t>
      </w:r>
      <w:r w:rsidRPr="00B505B9">
        <w:rPr>
          <w:lang w:val="en-US" w:eastAsia="zh-CN"/>
        </w:rPr>
        <w:t>eclar</w:t>
      </w:r>
      <w:r>
        <w:rPr>
          <w:lang w:val="en-US" w:eastAsia="zh-CN"/>
        </w:rPr>
        <w:t>ed</w:t>
      </w:r>
      <w:r w:rsidRPr="00B505B9">
        <w:rPr>
          <w:lang w:val="en-US" w:eastAsia="zh-CN"/>
        </w:rPr>
        <w:t xml:space="preserve"> SCS shall be subset of the </w:t>
      </w:r>
      <w:r>
        <w:rPr>
          <w:lang w:val="en-US" w:eastAsia="zh-CN"/>
        </w:rPr>
        <w:t>legacy declared</w:t>
      </w:r>
      <w:r w:rsidRPr="00B505B9">
        <w:rPr>
          <w:lang w:val="en-US" w:eastAsia="zh-CN"/>
        </w:rPr>
        <w:t xml:space="preserve"> SCS.</w:t>
      </w:r>
    </w:p>
    <w:tbl>
      <w:tblPr>
        <w:tblStyle w:val="af0"/>
        <w:tblW w:w="0" w:type="auto"/>
        <w:tblLook w:val="04A0" w:firstRow="1" w:lastRow="0" w:firstColumn="1" w:lastColumn="0" w:noHBand="0" w:noVBand="1"/>
      </w:tblPr>
      <w:tblGrid>
        <w:gridCol w:w="10456"/>
      </w:tblGrid>
      <w:tr w:rsidR="008C7FB6" w:rsidRPr="00B505B9" w14:paraId="28E6607B" w14:textId="77777777" w:rsidTr="00CF3759">
        <w:tc>
          <w:tcPr>
            <w:tcW w:w="10456" w:type="dxa"/>
          </w:tcPr>
          <w:p w14:paraId="57A19118" w14:textId="77777777" w:rsidR="008C7FB6" w:rsidRPr="00B505B9" w:rsidRDefault="008C7FB6" w:rsidP="00CF3759">
            <w:pPr>
              <w:keepNext/>
              <w:keepLines/>
              <w:overflowPunct w:val="0"/>
              <w:autoSpaceDE w:val="0"/>
              <w:autoSpaceDN w:val="0"/>
              <w:adjustRightInd w:val="0"/>
              <w:spacing w:after="0"/>
              <w:textAlignment w:val="baseline"/>
              <w:rPr>
                <w:rFonts w:ascii="Arial" w:eastAsia="Times New Roman" w:hAnsi="Arial"/>
                <w:i/>
                <w:iCs/>
                <w:sz w:val="18"/>
                <w:lang w:val="en-US"/>
              </w:rPr>
            </w:pPr>
            <w:r w:rsidRPr="00B505B9">
              <w:rPr>
                <w:rFonts w:ascii="Arial" w:eastAsia="Times New Roman" w:hAnsi="Arial"/>
                <w:i/>
                <w:iCs/>
                <w:sz w:val="18"/>
                <w:lang w:val="en-US"/>
              </w:rPr>
              <w:t>Declaration of the supported PRACH format(s) as specified in TS 38.211 [17] for</w:t>
            </w:r>
            <w:r w:rsidRPr="00B505B9">
              <w:rPr>
                <w:rFonts w:ascii="Arial" w:eastAsiaTheme="minorEastAsia" w:hAnsi="Arial" w:hint="eastAsia"/>
                <w:i/>
                <w:iCs/>
                <w:sz w:val="18"/>
                <w:lang w:val="en-US" w:eastAsia="zh-CN"/>
              </w:rPr>
              <w:t xml:space="preserve"> </w:t>
            </w:r>
            <w:r w:rsidRPr="00B505B9">
              <w:rPr>
                <w:rFonts w:ascii="Arial" w:eastAsiaTheme="minorEastAsia" w:hAnsi="Arial"/>
                <w:i/>
                <w:iCs/>
                <w:sz w:val="18"/>
                <w:lang w:val="en-US" w:eastAsia="zh-CN"/>
              </w:rPr>
              <w:t>Multiple PRACH transmission</w:t>
            </w:r>
            <w:r w:rsidRPr="00B505B9">
              <w:rPr>
                <w:rFonts w:ascii="Arial" w:eastAsia="Times New Roman" w:hAnsi="Arial"/>
                <w:i/>
                <w:iCs/>
                <w:sz w:val="18"/>
                <w:lang w:val="en-US"/>
              </w:rPr>
              <w:t>, i.e., format: A2, B4, C2.</w:t>
            </w:r>
          </w:p>
          <w:p w14:paraId="6C483356" w14:textId="77777777" w:rsidR="008C7FB6" w:rsidRPr="00B505B9" w:rsidRDefault="008C7FB6" w:rsidP="00CF3759">
            <w:pPr>
              <w:rPr>
                <w:i/>
                <w:iCs/>
                <w:lang w:val="en-US" w:eastAsia="zh-CN"/>
              </w:rPr>
            </w:pPr>
            <w:r w:rsidRPr="00B505B9">
              <w:rPr>
                <w:rFonts w:ascii="Arial" w:eastAsia="Times New Roman" w:hAnsi="Arial"/>
                <w:i/>
                <w:iCs/>
                <w:sz w:val="18"/>
                <w:lang w:val="en-US"/>
              </w:rPr>
              <w:t xml:space="preserve">Declaration of the supported SCS(s) per supported PRACH format with short sequence for Multiple PRACH transmission, as specified in TS 38.211 [17], i.e., 15 kHz, 30 kHz or both. </w:t>
            </w:r>
            <w:r w:rsidRPr="00B505B9">
              <w:rPr>
                <w:rFonts w:ascii="Arial" w:eastAsia="Times New Roman" w:hAnsi="Arial"/>
                <w:i/>
                <w:iCs/>
                <w:sz w:val="18"/>
                <w:highlight w:val="yellow"/>
                <w:lang w:val="en-US"/>
              </w:rPr>
              <w:t>Declaration of the supported SCS(s) shall be subset of the declared SCS in D.103 for each corresponding supported PRACH format.</w:t>
            </w:r>
          </w:p>
        </w:tc>
      </w:tr>
    </w:tbl>
    <w:p w14:paraId="29101A70" w14:textId="77777777" w:rsidR="008C7FB6" w:rsidRDefault="008C7FB6" w:rsidP="008C7FB6">
      <w:pPr>
        <w:rPr>
          <w:lang w:val="en-US" w:eastAsia="zh-CN"/>
        </w:rPr>
      </w:pPr>
    </w:p>
    <w:p w14:paraId="69D306AA" w14:textId="77777777" w:rsidR="008C7FB6" w:rsidRPr="00B505B9" w:rsidRDefault="008C7FB6" w:rsidP="008C7FB6">
      <w:pPr>
        <w:pStyle w:val="Proposal"/>
      </w:pPr>
      <w:r>
        <w:t>I</w:t>
      </w:r>
      <w:r w:rsidRPr="00B505B9">
        <w:t>ntroduce additional manufacturer declarations for supported SCS(s) for PRACH repetition, with the additional limitation that the new declared SCS shall be subset of the legacy declared SCS.</w:t>
      </w:r>
    </w:p>
    <w:p w14:paraId="5FB388A3" w14:textId="77777777" w:rsidR="008C7FB6" w:rsidRDefault="008C7FB6" w:rsidP="008C7FB6">
      <w:pPr>
        <w:pStyle w:val="3"/>
        <w:rPr>
          <w:lang w:val="en-US" w:eastAsia="zh-CN"/>
        </w:rPr>
      </w:pPr>
      <w:r w:rsidRPr="001B2AAE">
        <w:rPr>
          <w:lang w:val="en-US" w:eastAsia="zh-CN"/>
        </w:rPr>
        <w:t>Additional applicability for different TDD patterns</w:t>
      </w:r>
    </w:p>
    <w:tbl>
      <w:tblPr>
        <w:tblStyle w:val="af0"/>
        <w:tblW w:w="0" w:type="auto"/>
        <w:tblLook w:val="04A0" w:firstRow="1" w:lastRow="0" w:firstColumn="1" w:lastColumn="0" w:noHBand="0" w:noVBand="1"/>
      </w:tblPr>
      <w:tblGrid>
        <w:gridCol w:w="10456"/>
      </w:tblGrid>
      <w:tr w:rsidR="008C7FB6" w:rsidRPr="001B2AAE" w14:paraId="4E41DCDB" w14:textId="77777777" w:rsidTr="00CF3759">
        <w:tc>
          <w:tcPr>
            <w:tcW w:w="10456" w:type="dxa"/>
          </w:tcPr>
          <w:p w14:paraId="058DD01A" w14:textId="77777777" w:rsidR="008C7FB6" w:rsidRPr="001B2AAE" w:rsidRDefault="008C7FB6" w:rsidP="008C7FB6">
            <w:pPr>
              <w:numPr>
                <w:ilvl w:val="0"/>
                <w:numId w:val="21"/>
              </w:numPr>
              <w:overflowPunct w:val="0"/>
              <w:autoSpaceDE w:val="0"/>
              <w:autoSpaceDN w:val="0"/>
              <w:adjustRightInd w:val="0"/>
              <w:snapToGrid w:val="0"/>
              <w:spacing w:before="60" w:after="60"/>
              <w:ind w:left="284" w:hanging="284"/>
              <w:textAlignment w:val="baseline"/>
              <w:rPr>
                <w:i/>
                <w:iCs/>
                <w:lang w:eastAsia="zh-CN"/>
              </w:rPr>
            </w:pPr>
            <w:r w:rsidRPr="001B2AAE">
              <w:rPr>
                <w:rFonts w:hint="eastAsia"/>
                <w:i/>
                <w:iCs/>
                <w:lang w:eastAsia="zh-CN"/>
              </w:rPr>
              <w:t>Proposal</w:t>
            </w:r>
            <w:r w:rsidRPr="001B2AAE">
              <w:rPr>
                <w:i/>
                <w:iCs/>
                <w:lang w:eastAsia="zh-CN"/>
              </w:rPr>
              <w:t xml:space="preserve"> 1:</w:t>
            </w:r>
          </w:p>
          <w:tbl>
            <w:tblPr>
              <w:tblStyle w:val="af0"/>
              <w:tblW w:w="0" w:type="auto"/>
              <w:tblLook w:val="04A0" w:firstRow="1" w:lastRow="0" w:firstColumn="1" w:lastColumn="0" w:noHBand="0" w:noVBand="1"/>
            </w:tblPr>
            <w:tblGrid>
              <w:gridCol w:w="9631"/>
            </w:tblGrid>
            <w:tr w:rsidR="008C7FB6" w:rsidRPr="001B2AAE" w14:paraId="250EBEA7" w14:textId="77777777" w:rsidTr="00CF3759">
              <w:tc>
                <w:tcPr>
                  <w:tcW w:w="9631" w:type="dxa"/>
                </w:tcPr>
                <w:p w14:paraId="2C7524BA" w14:textId="77777777" w:rsidR="008C7FB6" w:rsidRPr="001B2AAE" w:rsidRDefault="008C7FB6" w:rsidP="00CF3759">
                  <w:pPr>
                    <w:overflowPunct w:val="0"/>
                    <w:autoSpaceDE w:val="0"/>
                    <w:autoSpaceDN w:val="0"/>
                    <w:adjustRightInd w:val="0"/>
                    <w:textAlignment w:val="baseline"/>
                    <w:rPr>
                      <w:rFonts w:eastAsia="等线"/>
                      <w:i/>
                      <w:iCs/>
                      <w:lang w:val="en-US" w:eastAsia="zh-CN"/>
                    </w:rPr>
                  </w:pPr>
                  <w:r w:rsidRPr="001B2AAE">
                    <w:rPr>
                      <w:i/>
                      <w:iCs/>
                      <w:lang w:eastAsia="zh-CN"/>
                    </w:rPr>
                    <w:t>Note: Under fading channel, the PRACH detection performance may be significantly different with different PRACH Configuration Indexes. The requirements in this table are defined based on the simulation results with PRACH Configuration Indexes {[100], [159], [202]} for format A2, B4 and C2 respectively with UL-DL configuration DDDSU. The requirement could be applied for other TDD pattern if the time interval between repetitions is &gt;=10ms by selected PRACH Configuration index and msg1-RepetitionTimeOffsetROGroup.</w:t>
                  </w:r>
                </w:p>
              </w:tc>
            </w:tr>
          </w:tbl>
          <w:p w14:paraId="41B4C04B" w14:textId="77777777" w:rsidR="008C7FB6" w:rsidRPr="001B2AAE" w:rsidRDefault="008C7FB6" w:rsidP="00CF3759">
            <w:pPr>
              <w:rPr>
                <w:i/>
                <w:iCs/>
                <w:lang w:eastAsia="zh-CN"/>
              </w:rPr>
            </w:pPr>
          </w:p>
        </w:tc>
      </w:tr>
    </w:tbl>
    <w:p w14:paraId="4FC28EB5" w14:textId="77777777" w:rsidR="008C7FB6" w:rsidRPr="001B2AAE" w:rsidRDefault="008C7FB6" w:rsidP="008C7FB6">
      <w:pPr>
        <w:rPr>
          <w:lang w:val="en-US" w:eastAsia="zh-CN"/>
        </w:rPr>
      </w:pPr>
    </w:p>
    <w:p w14:paraId="75E984BA" w14:textId="77777777" w:rsidR="008C7FB6" w:rsidRDefault="008C7FB6" w:rsidP="008C7FB6">
      <w:pPr>
        <w:rPr>
          <w:lang w:val="en-US" w:eastAsia="zh-CN"/>
        </w:rPr>
      </w:pPr>
      <w:r>
        <w:rPr>
          <w:lang w:val="en-US" w:eastAsia="zh-CN"/>
        </w:rPr>
        <w:t xml:space="preserve">Based on above discussion in section 2.1.1, we don’t think such additional </w:t>
      </w:r>
      <w:r w:rsidRPr="00AE3D94">
        <w:rPr>
          <w:lang w:val="en-US" w:eastAsia="zh-CN"/>
        </w:rPr>
        <w:t>applicability</w:t>
      </w:r>
      <w:r>
        <w:rPr>
          <w:lang w:val="en-US" w:eastAsia="zh-CN"/>
        </w:rPr>
        <w:t xml:space="preserve"> </w:t>
      </w:r>
      <w:r w:rsidRPr="00AE3D94">
        <w:rPr>
          <w:lang w:val="en-US" w:eastAsia="zh-CN"/>
        </w:rPr>
        <w:t>for different TDD patterns</w:t>
      </w:r>
      <w:r>
        <w:rPr>
          <w:lang w:val="en-US" w:eastAsia="zh-CN"/>
        </w:rPr>
        <w:t xml:space="preserve"> is necessary.</w:t>
      </w:r>
    </w:p>
    <w:p w14:paraId="1A95BEA5" w14:textId="77777777" w:rsidR="008C7FB6" w:rsidRDefault="008C7FB6" w:rsidP="008C7FB6">
      <w:pPr>
        <w:pStyle w:val="Proposal"/>
      </w:pPr>
      <w:r>
        <w:t xml:space="preserve">Do not define </w:t>
      </w:r>
      <w:r w:rsidRPr="00AE3D94">
        <w:t>additional applicability for different TDD patterns</w:t>
      </w:r>
      <w:r>
        <w:t>.</w:t>
      </w:r>
    </w:p>
    <w:p w14:paraId="7DBF8925" w14:textId="77777777" w:rsidR="008C7FB6" w:rsidRPr="001B33CB" w:rsidRDefault="008C7FB6" w:rsidP="008C7FB6">
      <w:pPr>
        <w:pStyle w:val="1"/>
        <w:rPr>
          <w:lang w:val="en-US" w:eastAsia="zh-CN"/>
        </w:rPr>
      </w:pPr>
      <w:r w:rsidRPr="001B33CB">
        <w:rPr>
          <w:rFonts w:hint="eastAsia"/>
          <w:lang w:val="en-US" w:eastAsia="zh-CN"/>
        </w:rPr>
        <w:t>P</w:t>
      </w:r>
      <w:r w:rsidRPr="001B33CB">
        <w:rPr>
          <w:lang w:val="en-US" w:eastAsia="zh-CN"/>
        </w:rPr>
        <w:t>roposals</w:t>
      </w:r>
    </w:p>
    <w:p w14:paraId="37FD3C0A" w14:textId="7755D8FA" w:rsidR="008C7FB6" w:rsidRDefault="008C7FB6" w:rsidP="008C7FB6">
      <w:pPr>
        <w:rPr>
          <w:lang w:val="en-US" w:eastAsia="zh-CN"/>
        </w:rPr>
      </w:pPr>
      <w:r w:rsidRPr="001B33CB">
        <w:rPr>
          <w:rFonts w:hint="eastAsia"/>
          <w:lang w:val="en-US" w:eastAsia="zh-CN"/>
        </w:rPr>
        <w:t xml:space="preserve">In this contribution, we </w:t>
      </w:r>
      <w:r w:rsidRPr="001B33CB">
        <w:rPr>
          <w:lang w:val="en-US" w:eastAsia="zh-CN"/>
        </w:rPr>
        <w:t>discuss on BS demodulation requirements for further coverage</w:t>
      </w:r>
      <w:r w:rsidRPr="001B33CB">
        <w:t xml:space="preserve"> </w:t>
      </w:r>
      <w:r w:rsidRPr="001B33CB">
        <w:rPr>
          <w:lang w:val="en-US" w:eastAsia="zh-CN"/>
        </w:rPr>
        <w:t>enhancements. O</w:t>
      </w:r>
      <w:r w:rsidRPr="001B33CB">
        <w:rPr>
          <w:rFonts w:hint="eastAsia"/>
          <w:lang w:val="en-US" w:eastAsia="zh-CN"/>
        </w:rPr>
        <w:t xml:space="preserve">ur </w:t>
      </w:r>
      <w:r w:rsidRPr="001B33CB">
        <w:rPr>
          <w:lang w:val="en-US" w:eastAsia="zh-CN"/>
        </w:rPr>
        <w:t xml:space="preserve">observations and </w:t>
      </w:r>
      <w:r w:rsidRPr="001B33CB">
        <w:rPr>
          <w:rFonts w:hint="eastAsia"/>
          <w:lang w:val="en-US" w:eastAsia="zh-CN"/>
        </w:rPr>
        <w:t>proposals are:</w:t>
      </w:r>
    </w:p>
    <w:p w14:paraId="30FFE643" w14:textId="5CA23CD0" w:rsidR="00160ADE" w:rsidRDefault="00160ADE" w:rsidP="00160ADE">
      <w:pPr>
        <w:pStyle w:val="Proposal"/>
        <w:numPr>
          <w:ilvl w:val="0"/>
          <w:numId w:val="45"/>
        </w:numPr>
      </w:pPr>
      <w:r>
        <w:t>T</w:t>
      </w:r>
      <w:r w:rsidRPr="004A37FB">
        <w:t>he detailed SSB and PRACH configurations is up to BS implementation and should not be mandated.</w:t>
      </w:r>
    </w:p>
    <w:p w14:paraId="64315F85" w14:textId="77777777" w:rsidR="00160ADE" w:rsidRDefault="00160ADE" w:rsidP="00160ADE">
      <w:pPr>
        <w:pStyle w:val="Proposal"/>
      </w:pPr>
      <w:r>
        <w:t>T</w:t>
      </w:r>
      <w:r w:rsidRPr="00750A4C">
        <w:t>he worst case should be considered, that means the detailed SSB and PRACH configurations resulting to higher SNR should be selected among all candidate options.</w:t>
      </w:r>
    </w:p>
    <w:p w14:paraId="552A6095" w14:textId="77777777" w:rsidR="00160ADE" w:rsidRDefault="00160ADE" w:rsidP="00160ADE">
      <w:pPr>
        <w:pStyle w:val="Proposal"/>
      </w:pPr>
      <w:r>
        <w:rPr>
          <w:rFonts w:hint="eastAsia"/>
        </w:rPr>
        <w:t>D</w:t>
      </w:r>
      <w:r w:rsidRPr="0021563C">
        <w:t>efine one set of requirements for both FDD and TDD</w:t>
      </w:r>
      <w:r>
        <w:t>.</w:t>
      </w:r>
    </w:p>
    <w:p w14:paraId="55C82A37" w14:textId="77777777" w:rsidR="00160ADE" w:rsidRDefault="00160ADE" w:rsidP="00160ADE">
      <w:pPr>
        <w:pStyle w:val="Proposal"/>
      </w:pPr>
      <w:r>
        <w:t>C</w:t>
      </w:r>
      <w:r w:rsidRPr="00CB0050">
        <w:t xml:space="preserve">onfirm that </w:t>
      </w:r>
      <w:r>
        <w:t>PRACH repetition can be within 1 slot for PRACH format A2 and C2.</w:t>
      </w:r>
    </w:p>
    <w:p w14:paraId="7B086402" w14:textId="77777777" w:rsidR="00160ADE" w:rsidRPr="0021563C" w:rsidRDefault="00160ADE" w:rsidP="00160ADE">
      <w:pPr>
        <w:pStyle w:val="Proposal"/>
      </w:pPr>
      <w:r w:rsidRPr="00CB0050">
        <w:t xml:space="preserve">Confirm that </w:t>
      </w:r>
      <w:r>
        <w:t>PRACH B4 can be configured in FDD 15kHz SCS based on available PRACH Configuration Index.</w:t>
      </w:r>
    </w:p>
    <w:p w14:paraId="0BF18D60" w14:textId="77777777" w:rsidR="00160ADE" w:rsidRPr="00DD0ECE" w:rsidRDefault="00160ADE" w:rsidP="00160ADE">
      <w:pPr>
        <w:pStyle w:val="Proposal"/>
      </w:pPr>
      <w:r>
        <w:t>U</w:t>
      </w:r>
      <w:r w:rsidRPr="00900CAE">
        <w:t xml:space="preserve">se PRACH repetition interval = </w:t>
      </w:r>
      <w:r w:rsidRPr="007658E5">
        <w:t>4 symbols for A2 for 15/30/120kHz, 1 slot for B4 for 15/30kHz, 10 slots for B4 for 120kHz, 6 symbols for C2 for 15/30/120kHz</w:t>
      </w:r>
      <w:r w:rsidRPr="00900CAE">
        <w:t xml:space="preserve"> for multiple PRACH transmission demodulation requirements.</w:t>
      </w:r>
    </w:p>
    <w:p w14:paraId="4CC95E09" w14:textId="77777777" w:rsidR="00160ADE" w:rsidRPr="00B505B9" w:rsidRDefault="00160ADE" w:rsidP="00160ADE">
      <w:pPr>
        <w:pStyle w:val="Proposal"/>
      </w:pPr>
      <w:r>
        <w:t>I</w:t>
      </w:r>
      <w:r w:rsidRPr="00B505B9">
        <w:t>ntroduce additional manufacturer declarations for supported SCS(s) for PRACH repetition, with the additional limitation that the new declared SCS shall be subset of the legacy declared SCS.</w:t>
      </w:r>
    </w:p>
    <w:p w14:paraId="3371DDF1" w14:textId="3D480122" w:rsidR="00160ADE" w:rsidRPr="00160ADE" w:rsidRDefault="00160ADE" w:rsidP="008C7FB6">
      <w:pPr>
        <w:pStyle w:val="Proposal"/>
      </w:pPr>
      <w:r>
        <w:t xml:space="preserve">Do not define </w:t>
      </w:r>
      <w:r w:rsidRPr="00AE3D94">
        <w:t>additional applicability for different TDD patterns</w:t>
      </w:r>
      <w:r>
        <w:t>.</w:t>
      </w:r>
    </w:p>
    <w:p w14:paraId="74698F12" w14:textId="77777777"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10A2963C" w14:textId="4262BFA6" w:rsidR="008C7FB6" w:rsidRPr="001B33CB" w:rsidRDefault="008C7FB6" w:rsidP="008C7FB6">
      <w:pPr>
        <w:pStyle w:val="Reference"/>
        <w:ind w:left="400" w:hanging="400"/>
        <w:rPr>
          <w:lang w:val="en-US" w:eastAsia="zh-CN"/>
        </w:rPr>
      </w:pPr>
      <w:bookmarkStart w:id="7" w:name="_Ref92469097"/>
      <w:r w:rsidRPr="001B33CB">
        <w:rPr>
          <w:lang w:val="en-US" w:eastAsia="zh-CN"/>
        </w:rPr>
        <w:t>R</w:t>
      </w:r>
      <w:bookmarkEnd w:id="7"/>
      <w:r w:rsidRPr="001B33CB">
        <w:rPr>
          <w:lang w:val="en-US" w:eastAsia="zh-CN"/>
        </w:rPr>
        <w:t>4-</w:t>
      </w:r>
      <w:r w:rsidR="003146C3" w:rsidRPr="003146C3">
        <w:rPr>
          <w:lang w:val="en-US" w:eastAsia="zh-CN"/>
        </w:rPr>
        <w:t>2406137</w:t>
      </w:r>
      <w:r w:rsidRPr="001B33CB">
        <w:rPr>
          <w:lang w:val="en-US" w:eastAsia="zh-CN"/>
        </w:rPr>
        <w:t xml:space="preserve">, </w:t>
      </w:r>
      <w:r>
        <w:rPr>
          <w:lang w:val="en-US" w:eastAsia="zh-CN"/>
        </w:rPr>
        <w:t xml:space="preserve">WF </w:t>
      </w:r>
      <w:r w:rsidRPr="001257C8">
        <w:rPr>
          <w:lang w:val="en-US" w:eastAsia="zh-CN"/>
        </w:rPr>
        <w:t>on NR_cov_enh2_demod</w:t>
      </w:r>
      <w:r w:rsidRPr="001B33CB">
        <w:rPr>
          <w:lang w:val="en-US" w:eastAsia="zh-CN"/>
        </w:rPr>
        <w:t>, RAN4#1</w:t>
      </w:r>
      <w:r>
        <w:rPr>
          <w:lang w:val="en-US" w:eastAsia="zh-CN"/>
        </w:rPr>
        <w:t>10</w:t>
      </w:r>
      <w:r w:rsidR="003146C3">
        <w:rPr>
          <w:lang w:val="en-US" w:eastAsia="zh-CN"/>
        </w:rPr>
        <w:t>b</w:t>
      </w:r>
      <w:r>
        <w:rPr>
          <w:lang w:val="en-US" w:eastAsia="zh-CN"/>
        </w:rPr>
        <w:t>,</w:t>
      </w:r>
      <w:r w:rsidRPr="001B33CB">
        <w:rPr>
          <w:lang w:val="en-US" w:eastAsia="zh-CN"/>
        </w:rPr>
        <w:t xml:space="preserve"> China Telecom</w:t>
      </w:r>
    </w:p>
    <w:p w14:paraId="785CA465" w14:textId="77777777" w:rsidR="0019273B" w:rsidRPr="008C7FB6" w:rsidRDefault="0019273B"/>
    <w:sectPr w:rsidR="0019273B" w:rsidRPr="008C7FB6">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D5C21" w14:textId="77777777" w:rsidR="004E0AE0" w:rsidRDefault="004E0AE0">
      <w:pPr>
        <w:spacing w:after="0"/>
      </w:pPr>
      <w:r>
        <w:separator/>
      </w:r>
    </w:p>
  </w:endnote>
  <w:endnote w:type="continuationSeparator" w:id="0">
    <w:p w14:paraId="135BA144" w14:textId="77777777" w:rsidR="004E0AE0" w:rsidRDefault="004E0A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ourierNewPSMT">
    <w:altName w:val="Courier New"/>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36587" w14:textId="77777777" w:rsidR="004E0AE0" w:rsidRDefault="004E0AE0">
      <w:pPr>
        <w:spacing w:after="0"/>
      </w:pPr>
      <w:r>
        <w:separator/>
      </w:r>
    </w:p>
  </w:footnote>
  <w:footnote w:type="continuationSeparator" w:id="0">
    <w:p w14:paraId="4AEDB5F7" w14:textId="77777777" w:rsidR="004E0AE0" w:rsidRDefault="004E0A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264ED"/>
    <w:multiLevelType w:val="hybridMultilevel"/>
    <w:tmpl w:val="66900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163D5"/>
    <w:multiLevelType w:val="hybridMultilevel"/>
    <w:tmpl w:val="4C363B38"/>
    <w:lvl w:ilvl="0" w:tplc="04D6CF8E">
      <w:start w:val="1"/>
      <w:numFmt w:val="bullet"/>
      <w:lvlText w:val=""/>
      <w:lvlJc w:val="left"/>
      <w:pPr>
        <w:ind w:left="936" w:hanging="360"/>
      </w:pPr>
      <w:rPr>
        <w:rFonts w:ascii="Symbol" w:hAnsi="Symbol" w:hint="default"/>
        <w:lang w:val="en-GB"/>
      </w:rPr>
    </w:lvl>
    <w:lvl w:ilvl="1" w:tplc="04D6CF8E">
      <w:start w:val="1"/>
      <w:numFmt w:val="bullet"/>
      <w:lvlText w:val=""/>
      <w:lvlJc w:val="left"/>
      <w:pPr>
        <w:ind w:left="1656" w:hanging="360"/>
      </w:pPr>
      <w:rPr>
        <w:rFonts w:ascii="Symbol" w:hAnsi="Symbol" w:hint="default"/>
        <w:lang w:val="en-GB"/>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40615CD"/>
    <w:multiLevelType w:val="hybridMultilevel"/>
    <w:tmpl w:val="1EC83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43277C1"/>
    <w:multiLevelType w:val="hybridMultilevel"/>
    <w:tmpl w:val="D082C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BF7FC9"/>
    <w:multiLevelType w:val="hybridMultilevel"/>
    <w:tmpl w:val="21D09740"/>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3"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56653433"/>
    <w:multiLevelType w:val="hybridMultilevel"/>
    <w:tmpl w:val="A510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D717B8"/>
    <w:multiLevelType w:val="hybridMultilevel"/>
    <w:tmpl w:val="37D40C8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336CF8"/>
    <w:multiLevelType w:val="hybridMultilevel"/>
    <w:tmpl w:val="6C64D3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D535E8"/>
    <w:multiLevelType w:val="hybridMultilevel"/>
    <w:tmpl w:val="5A8C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1" w15:restartNumberingAfterBreak="0">
    <w:nsid w:val="6F2245AF"/>
    <w:multiLevelType w:val="hybridMultilevel"/>
    <w:tmpl w:val="0C64D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7C46280"/>
    <w:multiLevelType w:val="hybridMultilevel"/>
    <w:tmpl w:val="15E07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A10057"/>
    <w:multiLevelType w:val="hybridMultilevel"/>
    <w:tmpl w:val="535A0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1"/>
  </w:num>
  <w:num w:numId="4">
    <w:abstractNumId w:val="9"/>
  </w:num>
  <w:num w:numId="5">
    <w:abstractNumId w:val="25"/>
  </w:num>
  <w:num w:numId="6">
    <w:abstractNumId w:val="1"/>
    <w:lvlOverride w:ilvl="0">
      <w:startOverride w:val="1"/>
    </w:lvlOverride>
  </w:num>
  <w:num w:numId="7">
    <w:abstractNumId w:val="9"/>
    <w:lvlOverride w:ilvl="0">
      <w:startOverride w:val="1"/>
    </w:lvlOverride>
  </w:num>
  <w:num w:numId="8">
    <w:abstractNumId w:val="3"/>
  </w:num>
  <w:num w:numId="9">
    <w:abstractNumId w:val="0"/>
  </w:num>
  <w:num w:numId="10">
    <w:abstractNumId w:val="1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6"/>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4"/>
  </w:num>
  <w:num w:numId="28">
    <w:abstractNumId w:val="5"/>
  </w:num>
  <w:num w:numId="29">
    <w:abstractNumId w:val="4"/>
  </w:num>
  <w:num w:numId="30">
    <w:abstractNumId w:val="19"/>
  </w:num>
  <w:num w:numId="31">
    <w:abstractNumId w:val="7"/>
  </w:num>
  <w:num w:numId="32">
    <w:abstractNumId w:val="23"/>
  </w:num>
  <w:num w:numId="33">
    <w:abstractNumId w:val="14"/>
  </w:num>
  <w:num w:numId="34">
    <w:abstractNumId w:val="2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2"/>
  </w:num>
  <w:num w:numId="43">
    <w:abstractNumId w:val="12"/>
  </w:num>
  <w:num w:numId="44">
    <w:abstractNumId w:val="15"/>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1195C"/>
    <w:rsid w:val="00011C79"/>
    <w:rsid w:val="0001581F"/>
    <w:rsid w:val="00016921"/>
    <w:rsid w:val="00016BE1"/>
    <w:rsid w:val="000235F6"/>
    <w:rsid w:val="0002379D"/>
    <w:rsid w:val="00023A49"/>
    <w:rsid w:val="00023E26"/>
    <w:rsid w:val="00024479"/>
    <w:rsid w:val="00026546"/>
    <w:rsid w:val="0003030E"/>
    <w:rsid w:val="0003042D"/>
    <w:rsid w:val="000306CB"/>
    <w:rsid w:val="00034394"/>
    <w:rsid w:val="0004362D"/>
    <w:rsid w:val="00043C45"/>
    <w:rsid w:val="000528CE"/>
    <w:rsid w:val="0005442F"/>
    <w:rsid w:val="00066D41"/>
    <w:rsid w:val="0007130B"/>
    <w:rsid w:val="00084253"/>
    <w:rsid w:val="000845DE"/>
    <w:rsid w:val="000847E1"/>
    <w:rsid w:val="00085BEB"/>
    <w:rsid w:val="00086031"/>
    <w:rsid w:val="00086A1D"/>
    <w:rsid w:val="000915E7"/>
    <w:rsid w:val="0009621F"/>
    <w:rsid w:val="00097FF8"/>
    <w:rsid w:val="000A01C3"/>
    <w:rsid w:val="000A1C9B"/>
    <w:rsid w:val="000A277A"/>
    <w:rsid w:val="000A4806"/>
    <w:rsid w:val="000A56DE"/>
    <w:rsid w:val="000A5856"/>
    <w:rsid w:val="000A6595"/>
    <w:rsid w:val="000B145F"/>
    <w:rsid w:val="000B26AC"/>
    <w:rsid w:val="000C0693"/>
    <w:rsid w:val="000C0D69"/>
    <w:rsid w:val="000C1D73"/>
    <w:rsid w:val="000C3740"/>
    <w:rsid w:val="000C68F4"/>
    <w:rsid w:val="000C7B35"/>
    <w:rsid w:val="000D345A"/>
    <w:rsid w:val="000E256D"/>
    <w:rsid w:val="000F0B45"/>
    <w:rsid w:val="000F20DF"/>
    <w:rsid w:val="000F6E78"/>
    <w:rsid w:val="00106916"/>
    <w:rsid w:val="00106E4B"/>
    <w:rsid w:val="001108F8"/>
    <w:rsid w:val="001175B5"/>
    <w:rsid w:val="00121693"/>
    <w:rsid w:val="00121D93"/>
    <w:rsid w:val="00125652"/>
    <w:rsid w:val="001272DC"/>
    <w:rsid w:val="00133F69"/>
    <w:rsid w:val="0013608F"/>
    <w:rsid w:val="00136B1B"/>
    <w:rsid w:val="00141027"/>
    <w:rsid w:val="00142697"/>
    <w:rsid w:val="001439A6"/>
    <w:rsid w:val="00147495"/>
    <w:rsid w:val="00153D68"/>
    <w:rsid w:val="0015739F"/>
    <w:rsid w:val="00157D97"/>
    <w:rsid w:val="00160ADE"/>
    <w:rsid w:val="00170674"/>
    <w:rsid w:val="00175DD4"/>
    <w:rsid w:val="00187815"/>
    <w:rsid w:val="00187F1B"/>
    <w:rsid w:val="001904C8"/>
    <w:rsid w:val="0019273B"/>
    <w:rsid w:val="00194965"/>
    <w:rsid w:val="00196586"/>
    <w:rsid w:val="00196D54"/>
    <w:rsid w:val="001A1FB2"/>
    <w:rsid w:val="001A63F6"/>
    <w:rsid w:val="001B1E9A"/>
    <w:rsid w:val="001B38C0"/>
    <w:rsid w:val="001B4B37"/>
    <w:rsid w:val="001B7488"/>
    <w:rsid w:val="001C0BDB"/>
    <w:rsid w:val="001C3749"/>
    <w:rsid w:val="001C4440"/>
    <w:rsid w:val="001C6B0F"/>
    <w:rsid w:val="001D0B20"/>
    <w:rsid w:val="001D0E62"/>
    <w:rsid w:val="001D54C7"/>
    <w:rsid w:val="001D73BC"/>
    <w:rsid w:val="001D7887"/>
    <w:rsid w:val="001E3115"/>
    <w:rsid w:val="001F0B11"/>
    <w:rsid w:val="001F5685"/>
    <w:rsid w:val="00200632"/>
    <w:rsid w:val="00204E15"/>
    <w:rsid w:val="00205489"/>
    <w:rsid w:val="0020559E"/>
    <w:rsid w:val="00206965"/>
    <w:rsid w:val="00213C72"/>
    <w:rsid w:val="00214368"/>
    <w:rsid w:val="00214DBD"/>
    <w:rsid w:val="00215777"/>
    <w:rsid w:val="00221897"/>
    <w:rsid w:val="00222181"/>
    <w:rsid w:val="00222491"/>
    <w:rsid w:val="002225C0"/>
    <w:rsid w:val="002232CE"/>
    <w:rsid w:val="00223345"/>
    <w:rsid w:val="002255C3"/>
    <w:rsid w:val="002267BB"/>
    <w:rsid w:val="002275C0"/>
    <w:rsid w:val="0023074B"/>
    <w:rsid w:val="00230EF3"/>
    <w:rsid w:val="002358F1"/>
    <w:rsid w:val="00240A1A"/>
    <w:rsid w:val="00240F9B"/>
    <w:rsid w:val="002438D0"/>
    <w:rsid w:val="00244F93"/>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3E48"/>
    <w:rsid w:val="00294D00"/>
    <w:rsid w:val="002A00F4"/>
    <w:rsid w:val="002A1B72"/>
    <w:rsid w:val="002A4A25"/>
    <w:rsid w:val="002A5BFE"/>
    <w:rsid w:val="002B666A"/>
    <w:rsid w:val="002C09E5"/>
    <w:rsid w:val="002C7212"/>
    <w:rsid w:val="002C7AFB"/>
    <w:rsid w:val="002D043F"/>
    <w:rsid w:val="002D17FD"/>
    <w:rsid w:val="002D5B37"/>
    <w:rsid w:val="002D7CE2"/>
    <w:rsid w:val="002E2F7D"/>
    <w:rsid w:val="002E3DD5"/>
    <w:rsid w:val="002E4603"/>
    <w:rsid w:val="002F2196"/>
    <w:rsid w:val="002F4BA9"/>
    <w:rsid w:val="002F6122"/>
    <w:rsid w:val="002F711A"/>
    <w:rsid w:val="0030044D"/>
    <w:rsid w:val="003011DA"/>
    <w:rsid w:val="00312EDF"/>
    <w:rsid w:val="00314027"/>
    <w:rsid w:val="003146C3"/>
    <w:rsid w:val="003208DE"/>
    <w:rsid w:val="00322769"/>
    <w:rsid w:val="00326724"/>
    <w:rsid w:val="00327B16"/>
    <w:rsid w:val="00332A2F"/>
    <w:rsid w:val="00342D38"/>
    <w:rsid w:val="00343BBE"/>
    <w:rsid w:val="00346C56"/>
    <w:rsid w:val="003471F5"/>
    <w:rsid w:val="00351761"/>
    <w:rsid w:val="00352F8B"/>
    <w:rsid w:val="00356BEF"/>
    <w:rsid w:val="00356D0D"/>
    <w:rsid w:val="00360633"/>
    <w:rsid w:val="00360E5F"/>
    <w:rsid w:val="00362E89"/>
    <w:rsid w:val="003630C0"/>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518C"/>
    <w:rsid w:val="003B1587"/>
    <w:rsid w:val="003C2692"/>
    <w:rsid w:val="003C5DE9"/>
    <w:rsid w:val="003D14C8"/>
    <w:rsid w:val="003D1B6E"/>
    <w:rsid w:val="003D23F1"/>
    <w:rsid w:val="003D43C6"/>
    <w:rsid w:val="003D6D34"/>
    <w:rsid w:val="003E3F0E"/>
    <w:rsid w:val="003E6D10"/>
    <w:rsid w:val="003E7958"/>
    <w:rsid w:val="003F1B39"/>
    <w:rsid w:val="003F4E35"/>
    <w:rsid w:val="003F62CB"/>
    <w:rsid w:val="003F6C0B"/>
    <w:rsid w:val="003F7093"/>
    <w:rsid w:val="00401A10"/>
    <w:rsid w:val="00412532"/>
    <w:rsid w:val="00412A1E"/>
    <w:rsid w:val="00412CFF"/>
    <w:rsid w:val="00416BDF"/>
    <w:rsid w:val="00420BF7"/>
    <w:rsid w:val="00430809"/>
    <w:rsid w:val="004308FF"/>
    <w:rsid w:val="0043491A"/>
    <w:rsid w:val="0043502C"/>
    <w:rsid w:val="004353D8"/>
    <w:rsid w:val="00435829"/>
    <w:rsid w:val="004427FB"/>
    <w:rsid w:val="00447876"/>
    <w:rsid w:val="00452050"/>
    <w:rsid w:val="0045261D"/>
    <w:rsid w:val="00452A90"/>
    <w:rsid w:val="00456D1C"/>
    <w:rsid w:val="00456FCE"/>
    <w:rsid w:val="004573C7"/>
    <w:rsid w:val="004575B7"/>
    <w:rsid w:val="00464F9E"/>
    <w:rsid w:val="004710B7"/>
    <w:rsid w:val="00474519"/>
    <w:rsid w:val="004750C1"/>
    <w:rsid w:val="00475203"/>
    <w:rsid w:val="0048020F"/>
    <w:rsid w:val="00481B5B"/>
    <w:rsid w:val="004842BC"/>
    <w:rsid w:val="00494AE6"/>
    <w:rsid w:val="004B0938"/>
    <w:rsid w:val="004B25B2"/>
    <w:rsid w:val="004B3CAA"/>
    <w:rsid w:val="004B760A"/>
    <w:rsid w:val="004C0849"/>
    <w:rsid w:val="004C3143"/>
    <w:rsid w:val="004C3767"/>
    <w:rsid w:val="004C515A"/>
    <w:rsid w:val="004C5592"/>
    <w:rsid w:val="004C5B3A"/>
    <w:rsid w:val="004C607D"/>
    <w:rsid w:val="004C739A"/>
    <w:rsid w:val="004C7861"/>
    <w:rsid w:val="004D1D41"/>
    <w:rsid w:val="004D74A1"/>
    <w:rsid w:val="004D76A4"/>
    <w:rsid w:val="004E0AE0"/>
    <w:rsid w:val="004E31ED"/>
    <w:rsid w:val="004F00BD"/>
    <w:rsid w:val="004F476C"/>
    <w:rsid w:val="004F61E8"/>
    <w:rsid w:val="004F6B7A"/>
    <w:rsid w:val="00503B2B"/>
    <w:rsid w:val="00505BA0"/>
    <w:rsid w:val="00506BE0"/>
    <w:rsid w:val="00516C2C"/>
    <w:rsid w:val="00517C7B"/>
    <w:rsid w:val="00520D28"/>
    <w:rsid w:val="00523DB3"/>
    <w:rsid w:val="00525EDA"/>
    <w:rsid w:val="0052662F"/>
    <w:rsid w:val="005303A3"/>
    <w:rsid w:val="00532969"/>
    <w:rsid w:val="00540D9C"/>
    <w:rsid w:val="00542B8D"/>
    <w:rsid w:val="00550FA9"/>
    <w:rsid w:val="005520EE"/>
    <w:rsid w:val="00553722"/>
    <w:rsid w:val="00553E20"/>
    <w:rsid w:val="00560F1D"/>
    <w:rsid w:val="00561B54"/>
    <w:rsid w:val="00570C27"/>
    <w:rsid w:val="00571B1A"/>
    <w:rsid w:val="00575DF2"/>
    <w:rsid w:val="00576D52"/>
    <w:rsid w:val="00577917"/>
    <w:rsid w:val="00583DF4"/>
    <w:rsid w:val="00590592"/>
    <w:rsid w:val="005930B2"/>
    <w:rsid w:val="0059578D"/>
    <w:rsid w:val="005A4220"/>
    <w:rsid w:val="005B1A8C"/>
    <w:rsid w:val="005B337B"/>
    <w:rsid w:val="005B3B3E"/>
    <w:rsid w:val="005B3DB4"/>
    <w:rsid w:val="005B7138"/>
    <w:rsid w:val="005C3579"/>
    <w:rsid w:val="005C42D4"/>
    <w:rsid w:val="005C55D4"/>
    <w:rsid w:val="005D0C23"/>
    <w:rsid w:val="005D46E6"/>
    <w:rsid w:val="005D7B80"/>
    <w:rsid w:val="005D7F6A"/>
    <w:rsid w:val="005E03BA"/>
    <w:rsid w:val="005E0EAC"/>
    <w:rsid w:val="005E3A6B"/>
    <w:rsid w:val="005E6131"/>
    <w:rsid w:val="005F0B48"/>
    <w:rsid w:val="005F2480"/>
    <w:rsid w:val="005F3786"/>
    <w:rsid w:val="005F6B12"/>
    <w:rsid w:val="005F6B8B"/>
    <w:rsid w:val="005F72F9"/>
    <w:rsid w:val="00602321"/>
    <w:rsid w:val="00611FE1"/>
    <w:rsid w:val="00616955"/>
    <w:rsid w:val="00624A59"/>
    <w:rsid w:val="00626C53"/>
    <w:rsid w:val="0063401D"/>
    <w:rsid w:val="0063536C"/>
    <w:rsid w:val="00637807"/>
    <w:rsid w:val="0065003B"/>
    <w:rsid w:val="00650955"/>
    <w:rsid w:val="0065115A"/>
    <w:rsid w:val="006529DC"/>
    <w:rsid w:val="006551CC"/>
    <w:rsid w:val="0066174F"/>
    <w:rsid w:val="00663715"/>
    <w:rsid w:val="006654A8"/>
    <w:rsid w:val="006660C7"/>
    <w:rsid w:val="00667798"/>
    <w:rsid w:val="00675D85"/>
    <w:rsid w:val="0068034F"/>
    <w:rsid w:val="0068409E"/>
    <w:rsid w:val="00684BFD"/>
    <w:rsid w:val="006868DB"/>
    <w:rsid w:val="006948DF"/>
    <w:rsid w:val="006955AD"/>
    <w:rsid w:val="006A295B"/>
    <w:rsid w:val="006A5B6F"/>
    <w:rsid w:val="006A6EA3"/>
    <w:rsid w:val="006B12C7"/>
    <w:rsid w:val="006B3B45"/>
    <w:rsid w:val="006B64A3"/>
    <w:rsid w:val="006B7BB4"/>
    <w:rsid w:val="006C332F"/>
    <w:rsid w:val="006C7B9D"/>
    <w:rsid w:val="006E02C8"/>
    <w:rsid w:val="006E2A89"/>
    <w:rsid w:val="006F3F95"/>
    <w:rsid w:val="006F663F"/>
    <w:rsid w:val="006F683B"/>
    <w:rsid w:val="00703C35"/>
    <w:rsid w:val="007054F0"/>
    <w:rsid w:val="0071060C"/>
    <w:rsid w:val="00710B70"/>
    <w:rsid w:val="00710F64"/>
    <w:rsid w:val="00714285"/>
    <w:rsid w:val="00714D85"/>
    <w:rsid w:val="00716D1B"/>
    <w:rsid w:val="0072378A"/>
    <w:rsid w:val="00723859"/>
    <w:rsid w:val="00724F2D"/>
    <w:rsid w:val="007258E7"/>
    <w:rsid w:val="00730665"/>
    <w:rsid w:val="00733272"/>
    <w:rsid w:val="0073386D"/>
    <w:rsid w:val="0073606A"/>
    <w:rsid w:val="0073685B"/>
    <w:rsid w:val="00744FBF"/>
    <w:rsid w:val="0074654E"/>
    <w:rsid w:val="00750013"/>
    <w:rsid w:val="007509B2"/>
    <w:rsid w:val="00750DC1"/>
    <w:rsid w:val="0075117E"/>
    <w:rsid w:val="007540F9"/>
    <w:rsid w:val="007552D4"/>
    <w:rsid w:val="00761107"/>
    <w:rsid w:val="00762132"/>
    <w:rsid w:val="007653C6"/>
    <w:rsid w:val="007658E5"/>
    <w:rsid w:val="0076674F"/>
    <w:rsid w:val="0077535B"/>
    <w:rsid w:val="00775C27"/>
    <w:rsid w:val="007808BE"/>
    <w:rsid w:val="007848FA"/>
    <w:rsid w:val="00786759"/>
    <w:rsid w:val="00791361"/>
    <w:rsid w:val="007970AF"/>
    <w:rsid w:val="00797441"/>
    <w:rsid w:val="007B1B71"/>
    <w:rsid w:val="007B3E8C"/>
    <w:rsid w:val="007B61F6"/>
    <w:rsid w:val="007B6B00"/>
    <w:rsid w:val="007C404F"/>
    <w:rsid w:val="007C4349"/>
    <w:rsid w:val="007C7285"/>
    <w:rsid w:val="007D020D"/>
    <w:rsid w:val="007D050C"/>
    <w:rsid w:val="007D2632"/>
    <w:rsid w:val="007D6D0D"/>
    <w:rsid w:val="007D6DC7"/>
    <w:rsid w:val="007D77CA"/>
    <w:rsid w:val="007D7E25"/>
    <w:rsid w:val="007E26E7"/>
    <w:rsid w:val="007E2B76"/>
    <w:rsid w:val="007E47C6"/>
    <w:rsid w:val="007E5D5F"/>
    <w:rsid w:val="007E6E59"/>
    <w:rsid w:val="007E7702"/>
    <w:rsid w:val="007E7815"/>
    <w:rsid w:val="007F0770"/>
    <w:rsid w:val="007F3368"/>
    <w:rsid w:val="00801101"/>
    <w:rsid w:val="00803939"/>
    <w:rsid w:val="00804C38"/>
    <w:rsid w:val="00810CF0"/>
    <w:rsid w:val="00816459"/>
    <w:rsid w:val="00821440"/>
    <w:rsid w:val="0082437D"/>
    <w:rsid w:val="00825730"/>
    <w:rsid w:val="00825BC9"/>
    <w:rsid w:val="008261B6"/>
    <w:rsid w:val="00830D4B"/>
    <w:rsid w:val="0083350B"/>
    <w:rsid w:val="00834123"/>
    <w:rsid w:val="00834798"/>
    <w:rsid w:val="00834915"/>
    <w:rsid w:val="008352D4"/>
    <w:rsid w:val="0083678C"/>
    <w:rsid w:val="00837384"/>
    <w:rsid w:val="00846F6F"/>
    <w:rsid w:val="0084779A"/>
    <w:rsid w:val="00847B68"/>
    <w:rsid w:val="00850371"/>
    <w:rsid w:val="0085139F"/>
    <w:rsid w:val="00851967"/>
    <w:rsid w:val="00852AE7"/>
    <w:rsid w:val="008543E7"/>
    <w:rsid w:val="00856049"/>
    <w:rsid w:val="00857EA4"/>
    <w:rsid w:val="00861D51"/>
    <w:rsid w:val="008664AE"/>
    <w:rsid w:val="0087015F"/>
    <w:rsid w:val="0087140A"/>
    <w:rsid w:val="008727FE"/>
    <w:rsid w:val="00872EDD"/>
    <w:rsid w:val="00874ED9"/>
    <w:rsid w:val="00876136"/>
    <w:rsid w:val="0087779E"/>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C12AA"/>
    <w:rsid w:val="008C2707"/>
    <w:rsid w:val="008C70FA"/>
    <w:rsid w:val="008C7FB6"/>
    <w:rsid w:val="008D2D66"/>
    <w:rsid w:val="008D60D0"/>
    <w:rsid w:val="008D6925"/>
    <w:rsid w:val="008E0C69"/>
    <w:rsid w:val="008E2E9E"/>
    <w:rsid w:val="008E5255"/>
    <w:rsid w:val="008E670F"/>
    <w:rsid w:val="008F12DC"/>
    <w:rsid w:val="008F2E7C"/>
    <w:rsid w:val="008F3AFE"/>
    <w:rsid w:val="00902B8D"/>
    <w:rsid w:val="00903F6A"/>
    <w:rsid w:val="00905797"/>
    <w:rsid w:val="00910DCD"/>
    <w:rsid w:val="00915630"/>
    <w:rsid w:val="009163A1"/>
    <w:rsid w:val="00916F74"/>
    <w:rsid w:val="009215CE"/>
    <w:rsid w:val="00921854"/>
    <w:rsid w:val="00922714"/>
    <w:rsid w:val="00926F4F"/>
    <w:rsid w:val="00930C70"/>
    <w:rsid w:val="00934076"/>
    <w:rsid w:val="009342E2"/>
    <w:rsid w:val="00934FF1"/>
    <w:rsid w:val="00935CB1"/>
    <w:rsid w:val="00943A58"/>
    <w:rsid w:val="009466A7"/>
    <w:rsid w:val="009521C3"/>
    <w:rsid w:val="00953B09"/>
    <w:rsid w:val="0095517A"/>
    <w:rsid w:val="00955313"/>
    <w:rsid w:val="009557F1"/>
    <w:rsid w:val="00960FE6"/>
    <w:rsid w:val="009614E1"/>
    <w:rsid w:val="00976A54"/>
    <w:rsid w:val="00977865"/>
    <w:rsid w:val="00980BFA"/>
    <w:rsid w:val="00981E4A"/>
    <w:rsid w:val="00983F24"/>
    <w:rsid w:val="009841EA"/>
    <w:rsid w:val="00984EDF"/>
    <w:rsid w:val="00986589"/>
    <w:rsid w:val="00992043"/>
    <w:rsid w:val="0099790B"/>
    <w:rsid w:val="00997DEB"/>
    <w:rsid w:val="009A0F65"/>
    <w:rsid w:val="009A2949"/>
    <w:rsid w:val="009A6B60"/>
    <w:rsid w:val="009B3709"/>
    <w:rsid w:val="009B553C"/>
    <w:rsid w:val="009B703A"/>
    <w:rsid w:val="009C0B96"/>
    <w:rsid w:val="009C17B0"/>
    <w:rsid w:val="009C1CE9"/>
    <w:rsid w:val="009C2E19"/>
    <w:rsid w:val="009D1975"/>
    <w:rsid w:val="009D31DE"/>
    <w:rsid w:val="009D568F"/>
    <w:rsid w:val="009D78C8"/>
    <w:rsid w:val="009D7E94"/>
    <w:rsid w:val="009E13C8"/>
    <w:rsid w:val="009E16B6"/>
    <w:rsid w:val="009E4EFB"/>
    <w:rsid w:val="009E724D"/>
    <w:rsid w:val="00A00057"/>
    <w:rsid w:val="00A003EB"/>
    <w:rsid w:val="00A00C53"/>
    <w:rsid w:val="00A00CDD"/>
    <w:rsid w:val="00A0100C"/>
    <w:rsid w:val="00A02C72"/>
    <w:rsid w:val="00A04A52"/>
    <w:rsid w:val="00A05546"/>
    <w:rsid w:val="00A1234D"/>
    <w:rsid w:val="00A123A9"/>
    <w:rsid w:val="00A217B8"/>
    <w:rsid w:val="00A22FCF"/>
    <w:rsid w:val="00A3282A"/>
    <w:rsid w:val="00A350F5"/>
    <w:rsid w:val="00A3536B"/>
    <w:rsid w:val="00A433A8"/>
    <w:rsid w:val="00A4708B"/>
    <w:rsid w:val="00A569EF"/>
    <w:rsid w:val="00A57F05"/>
    <w:rsid w:val="00A603D1"/>
    <w:rsid w:val="00A62D36"/>
    <w:rsid w:val="00A64ABC"/>
    <w:rsid w:val="00A6690E"/>
    <w:rsid w:val="00A70F98"/>
    <w:rsid w:val="00A73ABD"/>
    <w:rsid w:val="00A77ABD"/>
    <w:rsid w:val="00A80BB8"/>
    <w:rsid w:val="00A812BA"/>
    <w:rsid w:val="00A85837"/>
    <w:rsid w:val="00A85D49"/>
    <w:rsid w:val="00A90240"/>
    <w:rsid w:val="00A91D18"/>
    <w:rsid w:val="00A926F9"/>
    <w:rsid w:val="00A9559C"/>
    <w:rsid w:val="00A96BB0"/>
    <w:rsid w:val="00AA3E3D"/>
    <w:rsid w:val="00AA488B"/>
    <w:rsid w:val="00AB0FC5"/>
    <w:rsid w:val="00AB72E3"/>
    <w:rsid w:val="00AC1747"/>
    <w:rsid w:val="00AC461A"/>
    <w:rsid w:val="00AC5345"/>
    <w:rsid w:val="00AC5CD4"/>
    <w:rsid w:val="00AC6626"/>
    <w:rsid w:val="00AD64C4"/>
    <w:rsid w:val="00AD7A7B"/>
    <w:rsid w:val="00AE31B8"/>
    <w:rsid w:val="00AE340E"/>
    <w:rsid w:val="00AE4A49"/>
    <w:rsid w:val="00AE64E4"/>
    <w:rsid w:val="00AE7E24"/>
    <w:rsid w:val="00AF14CC"/>
    <w:rsid w:val="00AF5146"/>
    <w:rsid w:val="00AF7A6A"/>
    <w:rsid w:val="00B04490"/>
    <w:rsid w:val="00B12188"/>
    <w:rsid w:val="00B14C8B"/>
    <w:rsid w:val="00B22B87"/>
    <w:rsid w:val="00B239CC"/>
    <w:rsid w:val="00B26119"/>
    <w:rsid w:val="00B26E8F"/>
    <w:rsid w:val="00B30C97"/>
    <w:rsid w:val="00B3776A"/>
    <w:rsid w:val="00B42FB7"/>
    <w:rsid w:val="00B45683"/>
    <w:rsid w:val="00B500B1"/>
    <w:rsid w:val="00B505EB"/>
    <w:rsid w:val="00B50C81"/>
    <w:rsid w:val="00B5207A"/>
    <w:rsid w:val="00B522D7"/>
    <w:rsid w:val="00B53662"/>
    <w:rsid w:val="00B57083"/>
    <w:rsid w:val="00B57BBD"/>
    <w:rsid w:val="00B64841"/>
    <w:rsid w:val="00B6490F"/>
    <w:rsid w:val="00B65CD0"/>
    <w:rsid w:val="00B759EA"/>
    <w:rsid w:val="00B77DAE"/>
    <w:rsid w:val="00B77F2E"/>
    <w:rsid w:val="00B84842"/>
    <w:rsid w:val="00B9176E"/>
    <w:rsid w:val="00B93693"/>
    <w:rsid w:val="00B9392A"/>
    <w:rsid w:val="00BA0D01"/>
    <w:rsid w:val="00BA204D"/>
    <w:rsid w:val="00BA482C"/>
    <w:rsid w:val="00BA7304"/>
    <w:rsid w:val="00BB01D9"/>
    <w:rsid w:val="00BB22D0"/>
    <w:rsid w:val="00BB4906"/>
    <w:rsid w:val="00BB70B6"/>
    <w:rsid w:val="00BC014F"/>
    <w:rsid w:val="00BC180C"/>
    <w:rsid w:val="00BC2EEA"/>
    <w:rsid w:val="00BC4DE3"/>
    <w:rsid w:val="00BD0EAE"/>
    <w:rsid w:val="00BD24B1"/>
    <w:rsid w:val="00BD27C8"/>
    <w:rsid w:val="00BD34D5"/>
    <w:rsid w:val="00BD37CB"/>
    <w:rsid w:val="00BD4737"/>
    <w:rsid w:val="00BD6536"/>
    <w:rsid w:val="00BD6A04"/>
    <w:rsid w:val="00BE1C7B"/>
    <w:rsid w:val="00BE30EC"/>
    <w:rsid w:val="00BE7244"/>
    <w:rsid w:val="00BE75FF"/>
    <w:rsid w:val="00BF4A7D"/>
    <w:rsid w:val="00BF7CF1"/>
    <w:rsid w:val="00C006CD"/>
    <w:rsid w:val="00C04BF7"/>
    <w:rsid w:val="00C06889"/>
    <w:rsid w:val="00C10317"/>
    <w:rsid w:val="00C104E2"/>
    <w:rsid w:val="00C359BC"/>
    <w:rsid w:val="00C40747"/>
    <w:rsid w:val="00C41179"/>
    <w:rsid w:val="00C4297C"/>
    <w:rsid w:val="00C43A6E"/>
    <w:rsid w:val="00C44D88"/>
    <w:rsid w:val="00C51A05"/>
    <w:rsid w:val="00C51D3D"/>
    <w:rsid w:val="00C55A77"/>
    <w:rsid w:val="00C57746"/>
    <w:rsid w:val="00C663FA"/>
    <w:rsid w:val="00C66AB8"/>
    <w:rsid w:val="00C70CCD"/>
    <w:rsid w:val="00C71D5F"/>
    <w:rsid w:val="00C75E49"/>
    <w:rsid w:val="00C76055"/>
    <w:rsid w:val="00C94719"/>
    <w:rsid w:val="00C94837"/>
    <w:rsid w:val="00C9778E"/>
    <w:rsid w:val="00CA00E0"/>
    <w:rsid w:val="00CA08C6"/>
    <w:rsid w:val="00CA12E9"/>
    <w:rsid w:val="00CA282A"/>
    <w:rsid w:val="00CA38D5"/>
    <w:rsid w:val="00CA55EB"/>
    <w:rsid w:val="00CA6BEB"/>
    <w:rsid w:val="00CB1A33"/>
    <w:rsid w:val="00CB2CCF"/>
    <w:rsid w:val="00CB3A95"/>
    <w:rsid w:val="00CB4AD4"/>
    <w:rsid w:val="00CB4E1F"/>
    <w:rsid w:val="00CB5BC2"/>
    <w:rsid w:val="00CB62E3"/>
    <w:rsid w:val="00CC519B"/>
    <w:rsid w:val="00CD112D"/>
    <w:rsid w:val="00CD2D65"/>
    <w:rsid w:val="00CD38EA"/>
    <w:rsid w:val="00CD7A7A"/>
    <w:rsid w:val="00CE0EA4"/>
    <w:rsid w:val="00CE1C90"/>
    <w:rsid w:val="00CE2DD4"/>
    <w:rsid w:val="00CE43F5"/>
    <w:rsid w:val="00CE5127"/>
    <w:rsid w:val="00CF17A5"/>
    <w:rsid w:val="00CF3359"/>
    <w:rsid w:val="00CF4E89"/>
    <w:rsid w:val="00CF77FF"/>
    <w:rsid w:val="00D034B7"/>
    <w:rsid w:val="00D044D3"/>
    <w:rsid w:val="00D047C2"/>
    <w:rsid w:val="00D13468"/>
    <w:rsid w:val="00D134A8"/>
    <w:rsid w:val="00D13527"/>
    <w:rsid w:val="00D141B0"/>
    <w:rsid w:val="00D14BDA"/>
    <w:rsid w:val="00D14F0F"/>
    <w:rsid w:val="00D15D5B"/>
    <w:rsid w:val="00D2446B"/>
    <w:rsid w:val="00D335E0"/>
    <w:rsid w:val="00D346A5"/>
    <w:rsid w:val="00D40BA1"/>
    <w:rsid w:val="00D421F7"/>
    <w:rsid w:val="00D44F00"/>
    <w:rsid w:val="00D46BD4"/>
    <w:rsid w:val="00D4790B"/>
    <w:rsid w:val="00D514FE"/>
    <w:rsid w:val="00D53400"/>
    <w:rsid w:val="00D558C8"/>
    <w:rsid w:val="00D66423"/>
    <w:rsid w:val="00D67530"/>
    <w:rsid w:val="00D764F8"/>
    <w:rsid w:val="00D76BB7"/>
    <w:rsid w:val="00D77231"/>
    <w:rsid w:val="00D80CCA"/>
    <w:rsid w:val="00D81490"/>
    <w:rsid w:val="00D8261A"/>
    <w:rsid w:val="00D82A0F"/>
    <w:rsid w:val="00D82DF7"/>
    <w:rsid w:val="00D854C1"/>
    <w:rsid w:val="00D87106"/>
    <w:rsid w:val="00D90964"/>
    <w:rsid w:val="00D92189"/>
    <w:rsid w:val="00D9564D"/>
    <w:rsid w:val="00D96A56"/>
    <w:rsid w:val="00DA0A73"/>
    <w:rsid w:val="00DA1D78"/>
    <w:rsid w:val="00DA25CB"/>
    <w:rsid w:val="00DA2A80"/>
    <w:rsid w:val="00DA38C9"/>
    <w:rsid w:val="00DA3FDC"/>
    <w:rsid w:val="00DA550D"/>
    <w:rsid w:val="00DA5959"/>
    <w:rsid w:val="00DA7B34"/>
    <w:rsid w:val="00DB0364"/>
    <w:rsid w:val="00DB29DC"/>
    <w:rsid w:val="00DB32B1"/>
    <w:rsid w:val="00DB46DC"/>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4A18"/>
    <w:rsid w:val="00DE7D7A"/>
    <w:rsid w:val="00DF2FBF"/>
    <w:rsid w:val="00E0099E"/>
    <w:rsid w:val="00E00C83"/>
    <w:rsid w:val="00E014FB"/>
    <w:rsid w:val="00E03691"/>
    <w:rsid w:val="00E05556"/>
    <w:rsid w:val="00E07731"/>
    <w:rsid w:val="00E1163F"/>
    <w:rsid w:val="00E14775"/>
    <w:rsid w:val="00E20CB9"/>
    <w:rsid w:val="00E23903"/>
    <w:rsid w:val="00E25220"/>
    <w:rsid w:val="00E35F60"/>
    <w:rsid w:val="00E375A2"/>
    <w:rsid w:val="00E37F22"/>
    <w:rsid w:val="00E46DE6"/>
    <w:rsid w:val="00E504C1"/>
    <w:rsid w:val="00E52409"/>
    <w:rsid w:val="00E524A7"/>
    <w:rsid w:val="00E525E6"/>
    <w:rsid w:val="00E54304"/>
    <w:rsid w:val="00E57A0C"/>
    <w:rsid w:val="00E6511D"/>
    <w:rsid w:val="00E65CE8"/>
    <w:rsid w:val="00E67299"/>
    <w:rsid w:val="00E6792E"/>
    <w:rsid w:val="00E70884"/>
    <w:rsid w:val="00E755F4"/>
    <w:rsid w:val="00E77C55"/>
    <w:rsid w:val="00E77E8A"/>
    <w:rsid w:val="00E8060F"/>
    <w:rsid w:val="00E8582B"/>
    <w:rsid w:val="00E866B2"/>
    <w:rsid w:val="00E91177"/>
    <w:rsid w:val="00E91F57"/>
    <w:rsid w:val="00E945A7"/>
    <w:rsid w:val="00EA3AAF"/>
    <w:rsid w:val="00EA605B"/>
    <w:rsid w:val="00EB4124"/>
    <w:rsid w:val="00EB4EB1"/>
    <w:rsid w:val="00EB5043"/>
    <w:rsid w:val="00EB72E6"/>
    <w:rsid w:val="00EC1ECF"/>
    <w:rsid w:val="00EC79D3"/>
    <w:rsid w:val="00EC7ECD"/>
    <w:rsid w:val="00ED077D"/>
    <w:rsid w:val="00EE08B3"/>
    <w:rsid w:val="00EE1B16"/>
    <w:rsid w:val="00EE4E24"/>
    <w:rsid w:val="00EF0103"/>
    <w:rsid w:val="00EF13C0"/>
    <w:rsid w:val="00EF15D1"/>
    <w:rsid w:val="00EF2303"/>
    <w:rsid w:val="00EF27CF"/>
    <w:rsid w:val="00EF3CA6"/>
    <w:rsid w:val="00EF731D"/>
    <w:rsid w:val="00F02CA1"/>
    <w:rsid w:val="00F031CC"/>
    <w:rsid w:val="00F032ED"/>
    <w:rsid w:val="00F06244"/>
    <w:rsid w:val="00F126C1"/>
    <w:rsid w:val="00F12E3B"/>
    <w:rsid w:val="00F14EA8"/>
    <w:rsid w:val="00F17E00"/>
    <w:rsid w:val="00F20EB8"/>
    <w:rsid w:val="00F222B8"/>
    <w:rsid w:val="00F237C2"/>
    <w:rsid w:val="00F242C4"/>
    <w:rsid w:val="00F24E50"/>
    <w:rsid w:val="00F26FE7"/>
    <w:rsid w:val="00F30523"/>
    <w:rsid w:val="00F50497"/>
    <w:rsid w:val="00F539C3"/>
    <w:rsid w:val="00F55A84"/>
    <w:rsid w:val="00F607D8"/>
    <w:rsid w:val="00F63240"/>
    <w:rsid w:val="00F7182A"/>
    <w:rsid w:val="00F721FC"/>
    <w:rsid w:val="00F81ED4"/>
    <w:rsid w:val="00F92DD5"/>
    <w:rsid w:val="00F93E48"/>
    <w:rsid w:val="00F97713"/>
    <w:rsid w:val="00FA0471"/>
    <w:rsid w:val="00FA064F"/>
    <w:rsid w:val="00FA169B"/>
    <w:rsid w:val="00FA7696"/>
    <w:rsid w:val="00FB172E"/>
    <w:rsid w:val="00FB2133"/>
    <w:rsid w:val="00FB3DAD"/>
    <w:rsid w:val="00FB5658"/>
    <w:rsid w:val="00FC34C6"/>
    <w:rsid w:val="00FD4842"/>
    <w:rsid w:val="00FD554A"/>
    <w:rsid w:val="00FD5ADC"/>
    <w:rsid w:val="00FD6E2D"/>
    <w:rsid w:val="00FE0347"/>
    <w:rsid w:val="00FE1AEA"/>
    <w:rsid w:val="00FE633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E4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1A1342C-5CE5-42C6-8085-09B81313B60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paper.dotx</Template>
  <TotalTime>6906</TotalTime>
  <Pages>2</Pages>
  <Words>1466</Words>
  <Characters>8360</Characters>
  <Application>Microsoft Office Word</Application>
  <DocSecurity>0</DocSecurity>
  <Lines>69</Lines>
  <Paragraphs>19</Paragraphs>
  <ScaleCrop>false</ScaleCrop>
  <Company>Huawei Technologies Co.,Ltd.</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R4-2408956 Discussion on BS demodulation requirements for further coverage enhancements</dc:title>
  <dc:creator>Huawei</dc:creator>
  <cp:lastModifiedBy>Huawei</cp:lastModifiedBy>
  <cp:revision>134</cp:revision>
  <dcterms:created xsi:type="dcterms:W3CDTF">2022-12-12T07:43:00Z</dcterms:created>
  <dcterms:modified xsi:type="dcterms:W3CDTF">2024-05-13T11:27:00Z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
    <vt:lpwstr>R4-2408956</vt:lpwstr>
  </property>
  <property fmtid="{D5CDD505-2E9C-101B-9397-08002B2CF9AE}" pid="3" name="StartDate">
    <vt:lpwstr>20</vt:lpwstr>
  </property>
  <property fmtid="{D5CDD505-2E9C-101B-9397-08002B2CF9AE}" pid="4" name="EndDate">
    <vt:lpwstr>24 May, 2024</vt:lpwstr>
  </property>
  <property fmtid="{D5CDD505-2E9C-101B-9397-08002B2CF9AE}" pid="5" name="Location">
    <vt:lpwstr>Fukuoka</vt:lpwstr>
  </property>
  <property fmtid="{D5CDD505-2E9C-101B-9397-08002B2CF9AE}" pid="6" name="Country">
    <vt:lpwstr>Japan</vt:lpwstr>
  </property>
  <property fmtid="{D5CDD505-2E9C-101B-9397-08002B2CF9AE}" pid="7" name="TSG/WGRef">
    <vt:lpwstr>RAN WG4</vt:lpwstr>
  </property>
  <property fmtid="{D5CDD505-2E9C-101B-9397-08002B2CF9AE}" pid="8" name="MtgSeq">
    <vt:lpwstr>111</vt:lpwstr>
  </property>
  <property fmtid="{D5CDD505-2E9C-101B-9397-08002B2CF9AE}" pid="9" name="_2015_ms_pID_725343">
    <vt:lpwstr>(3)cOg027DLgGdFtUy6g6FS6DQ+X6tOVMSlawa904tWAfKvIVtDUSaIC3CmdpVepLTkLOfB4DSe
ZEONdFZJahMqt5cxIJ7J0k94OJDcmIu2o4YvkoefigKs119cDCudX1DcBhUOjz8LbFh3YGdg
tDuGFBSyb27d1jO/Onft2fj7LzZt/0/NsDggbWcYGUCwRKSAsBIai9DvGln6sNZCOjB4VMuM
r8jvlv6qKgZr6eV/ZZ</vt:lpwstr>
  </property>
  <property fmtid="{D5CDD505-2E9C-101B-9397-08002B2CF9AE}" pid="10" name="_2015_ms_pID_7253431">
    <vt:lpwstr>FKHRbUSLD5kux5czQyXDGcMuXrLgq4oIhm2PfS7D0zD+LWu3Eji+P+
PQ/kSHr+zB3JeT2i9zygpQnEL90Otmef0HuDXUhXnzey2y2jhq1SRwjotoy9IiTabBklaBPJ
vS0Q6WTRpCcRrjV6UosTyjBfv73Zc5VKEh/UBLUWmxh6f0ktnH3fV74Re8fVqLm+4ozVlOqm
FXcQ3dnCoTrPehARZ3l2f9dgu0hM2L6f4LT9</vt:lpwstr>
  </property>
  <property fmtid="{D5CDD505-2E9C-101B-9397-08002B2CF9AE}" pid="11" name="_2015_ms_pID_7253432">
    <vt:lpwstr>DA==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1715599638</vt:lpwstr>
  </property>
</Properties>
</file>